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A2F0" w14:textId="77777777" w:rsidR="00576B45" w:rsidRDefault="00576B45" w:rsidP="00576B45">
      <w:pPr>
        <w:spacing w:line="259" w:lineRule="auto"/>
        <w:jc w:val="center"/>
        <w:rPr>
          <w:rFonts w:ascii="Aptos ExtraBold" w:hAnsi="Aptos ExtraBold"/>
          <w:b/>
          <w:bCs/>
          <w:sz w:val="28"/>
          <w:szCs w:val="28"/>
        </w:rPr>
      </w:pPr>
    </w:p>
    <w:p w14:paraId="1984B5A4" w14:textId="2BB726E3" w:rsidR="00576B45" w:rsidRPr="00AE4066" w:rsidRDefault="00576B45" w:rsidP="00576B45">
      <w:pPr>
        <w:spacing w:line="259" w:lineRule="auto"/>
        <w:jc w:val="center"/>
        <w:rPr>
          <w:rFonts w:ascii="Aptos ExtraBold" w:hAnsi="Aptos ExtraBold"/>
          <w:sz w:val="28"/>
          <w:szCs w:val="28"/>
        </w:rPr>
      </w:pPr>
      <w:r w:rsidRPr="00AE4066">
        <w:rPr>
          <w:rFonts w:ascii="Aptos ExtraBold" w:hAnsi="Aptos ExtraBold"/>
          <w:b/>
          <w:bCs/>
          <w:sz w:val="28"/>
          <w:szCs w:val="28"/>
        </w:rPr>
        <w:t>Legal Rights at Work for Family Caregivers</w:t>
      </w:r>
    </w:p>
    <w:p w14:paraId="133910E7" w14:textId="7BA16FEE" w:rsidR="00576B45" w:rsidRPr="00AE4066" w:rsidRDefault="00576B45" w:rsidP="00576B45">
      <w:pPr>
        <w:jc w:val="center"/>
        <w:rPr>
          <w:rFonts w:ascii="Aptos ExtraBold" w:hAnsi="Aptos ExtraBold"/>
          <w:b/>
          <w:bCs/>
          <w:sz w:val="28"/>
          <w:szCs w:val="28"/>
        </w:rPr>
      </w:pPr>
      <w:r w:rsidRPr="00AE4066">
        <w:rPr>
          <w:rFonts w:ascii="Aptos ExtraBold" w:hAnsi="Aptos ExtraBold"/>
          <w:b/>
          <w:bCs/>
          <w:sz w:val="28"/>
          <w:szCs w:val="28"/>
        </w:rPr>
        <w:t xml:space="preserve">Model Bill Language </w:t>
      </w:r>
    </w:p>
    <w:p w14:paraId="41ED40C5" w14:textId="77777777" w:rsidR="00A27FC3" w:rsidRPr="00576B45" w:rsidRDefault="00A27FC3">
      <w:pPr>
        <w:rPr>
          <w:rFonts w:ascii="Aptos Display" w:hAnsi="Aptos Display"/>
          <w:b/>
          <w:bCs/>
        </w:rPr>
      </w:pPr>
    </w:p>
    <w:p w14:paraId="792946DC" w14:textId="4DB39DE9" w:rsidR="00972352" w:rsidRPr="00972352" w:rsidRDefault="00820A39" w:rsidP="00972352">
      <w:pPr>
        <w:spacing w:before="120"/>
        <w:rPr>
          <w:rFonts w:ascii="Aptos Display" w:hAnsi="Aptos Display"/>
        </w:rPr>
      </w:pPr>
      <w:r w:rsidRPr="00972352">
        <w:rPr>
          <w:rFonts w:ascii="Aptos Display" w:hAnsi="Aptos Display"/>
        </w:rPr>
        <w:t>This document contains the text of WorkLife Law’s Caregiving Anti-Discrimination Model Legislation – for copying and pasting. Before using this model language, please review WorkLife Law’s complete guide at</w:t>
      </w:r>
      <w:r w:rsidR="006A7480" w:rsidRPr="00972352">
        <w:rPr>
          <w:rFonts w:ascii="Aptos Display" w:hAnsi="Aptos Display"/>
        </w:rPr>
        <w:t xml:space="preserve"> </w:t>
      </w:r>
      <w:hyperlink r:id="rId8" w:tgtFrame="_blank" w:tooltip="Https://worklifelaw.org/wp-content/uploads/2025/10/Model-Caregiver-Law.pdf" w:history="1">
        <w:r w:rsidR="00972352" w:rsidRPr="00972352">
          <w:rPr>
            <w:rStyle w:val="Hyperlink"/>
            <w:rFonts w:ascii="Aptos Display" w:hAnsi="Aptos Display"/>
          </w:rPr>
          <w:t>https://worklifelaw.org/wp-content/uploads/2025/10/Model-Caregiver-Law.pdf</w:t>
        </w:r>
      </w:hyperlink>
      <w:r w:rsidR="00972352" w:rsidRPr="00972352">
        <w:rPr>
          <w:rFonts w:ascii="Aptos Display" w:hAnsi="Aptos Display"/>
        </w:rPr>
        <w:t>. </w:t>
      </w:r>
    </w:p>
    <w:p w14:paraId="3CAEA935" w14:textId="3F907064" w:rsidR="00B00C1E" w:rsidRPr="00576B45" w:rsidRDefault="00820A39" w:rsidP="00ED1836">
      <w:pPr>
        <w:spacing w:before="120"/>
        <w:rPr>
          <w:rFonts w:ascii="Aptos Display" w:hAnsi="Aptos Display"/>
        </w:rPr>
      </w:pPr>
      <w:r>
        <w:rPr>
          <w:rFonts w:ascii="Aptos Display" w:hAnsi="Aptos Display"/>
        </w:rPr>
        <w:t xml:space="preserve"> You are also welcome to </w:t>
      </w:r>
      <w:r w:rsidR="09F31DBF" w:rsidRPr="00576B45">
        <w:rPr>
          <w:rFonts w:ascii="Aptos Display" w:hAnsi="Aptos Display"/>
        </w:rPr>
        <w:t xml:space="preserve">contact us at </w:t>
      </w:r>
      <w:hyperlink r:id="rId9">
        <w:r w:rsidR="09F31DBF" w:rsidRPr="00576B45">
          <w:rPr>
            <w:rStyle w:val="Hyperlink"/>
            <w:rFonts w:ascii="Aptos Display" w:hAnsi="Aptos Display"/>
          </w:rPr>
          <w:t>policy@worklifelaw.org</w:t>
        </w:r>
      </w:hyperlink>
      <w:r w:rsidR="09F31DBF" w:rsidRPr="00576B45">
        <w:rPr>
          <w:rFonts w:ascii="Aptos Display" w:hAnsi="Aptos Display"/>
        </w:rPr>
        <w:t xml:space="preserve"> for more information in how to adapt our model for your situation. </w:t>
      </w:r>
    </w:p>
    <w:p w14:paraId="3748D326" w14:textId="77777777" w:rsidR="00B00C1E" w:rsidRPr="00576B45" w:rsidRDefault="00B00C1E" w:rsidP="00AE05CC">
      <w:pPr>
        <w:rPr>
          <w:rFonts w:ascii="Aptos Display" w:hAnsi="Aptos Display"/>
        </w:rPr>
      </w:pPr>
    </w:p>
    <w:p w14:paraId="3837A0C9" w14:textId="77777777" w:rsidR="00ED1836" w:rsidRPr="00475A06" w:rsidRDefault="00ED1836" w:rsidP="00ED1836">
      <w:pPr>
        <w:rPr>
          <w:rFonts w:ascii="Aptos Display" w:hAnsi="Aptos Display"/>
          <w:b/>
          <w:bCs/>
          <w:color w:val="005B70" w:themeColor="accent4"/>
          <w:sz w:val="28"/>
          <w:szCs w:val="28"/>
        </w:rPr>
      </w:pPr>
      <w:r w:rsidRPr="00475A06">
        <w:rPr>
          <w:rFonts w:ascii="Aptos Display" w:hAnsi="Aptos Display"/>
          <w:b/>
          <w:bCs/>
          <w:color w:val="005B70" w:themeColor="accent4"/>
          <w:sz w:val="28"/>
          <w:szCs w:val="28"/>
        </w:rPr>
        <w:t>Standalone Family Responsibilities or Caregiver Discrimination Law</w:t>
      </w:r>
    </w:p>
    <w:p w14:paraId="2E1FB7A4" w14:textId="77777777" w:rsidR="00B02599" w:rsidRPr="00576B45" w:rsidRDefault="00B02599">
      <w:pPr>
        <w:rPr>
          <w:rFonts w:ascii="Aptos Display" w:hAnsi="Aptos Display"/>
          <w:b/>
          <w:bCs/>
        </w:rPr>
      </w:pPr>
    </w:p>
    <w:p w14:paraId="24924AB5" w14:textId="0326184D" w:rsidR="003C0F72" w:rsidRPr="00576B45" w:rsidRDefault="00542D6B">
      <w:pPr>
        <w:rPr>
          <w:rFonts w:ascii="Aptos Display" w:hAnsi="Aptos Display"/>
          <w:b/>
          <w:bCs/>
        </w:rPr>
      </w:pPr>
      <w:r w:rsidRPr="00576B45">
        <w:rPr>
          <w:rFonts w:ascii="Aptos Display" w:hAnsi="Aptos Display"/>
          <w:b/>
          <w:bCs/>
        </w:rPr>
        <w:t>Section 1. Findings and Declarations</w:t>
      </w:r>
    </w:p>
    <w:p w14:paraId="52CA22A9" w14:textId="77777777" w:rsidR="003C0F72" w:rsidRPr="00576B45" w:rsidRDefault="003C0F72">
      <w:pPr>
        <w:rPr>
          <w:rFonts w:ascii="Aptos Display" w:hAnsi="Aptos Display"/>
        </w:rPr>
      </w:pPr>
    </w:p>
    <w:p w14:paraId="0BD1D782" w14:textId="6C7782DD" w:rsidR="00542D6B" w:rsidRPr="00576B45" w:rsidRDefault="00542D6B">
      <w:pPr>
        <w:rPr>
          <w:rFonts w:ascii="Aptos Display" w:hAnsi="Aptos Display"/>
        </w:rPr>
      </w:pPr>
      <w:r w:rsidRPr="00576B45">
        <w:rPr>
          <w:rFonts w:ascii="Aptos Display" w:hAnsi="Aptos Display"/>
        </w:rPr>
        <w:t xml:space="preserve">The Legislature finds and declares that: </w:t>
      </w:r>
    </w:p>
    <w:p w14:paraId="36AA9F01" w14:textId="77777777" w:rsidR="00542D6B" w:rsidRPr="00576B45" w:rsidRDefault="00542D6B">
      <w:pPr>
        <w:rPr>
          <w:rFonts w:ascii="Aptos Display" w:hAnsi="Aptos Display"/>
        </w:rPr>
      </w:pPr>
    </w:p>
    <w:p w14:paraId="5DFF4A8C" w14:textId="0AAE1AB2" w:rsidR="009F16B7" w:rsidRPr="00576B45" w:rsidRDefault="521F7365" w:rsidP="009F16B7">
      <w:pPr>
        <w:pStyle w:val="ListParagraph"/>
        <w:numPr>
          <w:ilvl w:val="0"/>
          <w:numId w:val="6"/>
        </w:numPr>
        <w:rPr>
          <w:rFonts w:ascii="Aptos Display" w:hAnsi="Aptos Display"/>
        </w:rPr>
      </w:pPr>
      <w:r w:rsidRPr="00576B45">
        <w:rPr>
          <w:rFonts w:ascii="Aptos Display" w:hAnsi="Aptos Display"/>
        </w:rPr>
        <w:t xml:space="preserve">Discrimination in employment prevents gainful employment, tends to impair the state’s productive capacity, reduces the public revenues, imposes substantial financial burden upon the public for relief and welfare, and tends to create breaches of the peace and depressed living conditions that are detrimental to the public safety, economic growth and general welfare of the State. </w:t>
      </w:r>
    </w:p>
    <w:p w14:paraId="074651EF" w14:textId="77777777" w:rsidR="009F16B7" w:rsidRPr="00576B45" w:rsidRDefault="009F16B7" w:rsidP="009F16B7">
      <w:pPr>
        <w:pStyle w:val="ListParagraph"/>
        <w:rPr>
          <w:rFonts w:ascii="Aptos Display" w:hAnsi="Aptos Display"/>
        </w:rPr>
      </w:pPr>
    </w:p>
    <w:p w14:paraId="71336AED" w14:textId="414AF0D4" w:rsidR="00185CA6" w:rsidRPr="00576B45" w:rsidRDefault="00AE2F16" w:rsidP="00185CA6">
      <w:pPr>
        <w:pStyle w:val="ListParagraph"/>
        <w:numPr>
          <w:ilvl w:val="0"/>
          <w:numId w:val="6"/>
        </w:numPr>
        <w:rPr>
          <w:rFonts w:ascii="Aptos Display" w:hAnsi="Aptos Display"/>
        </w:rPr>
      </w:pPr>
      <w:r w:rsidRPr="00576B45">
        <w:rPr>
          <w:rFonts w:ascii="Aptos Display" w:hAnsi="Aptos Display"/>
        </w:rPr>
        <w:t xml:space="preserve">In recent decades </w:t>
      </w:r>
      <w:r w:rsidR="00623E18" w:rsidRPr="00576B45">
        <w:rPr>
          <w:rFonts w:ascii="Aptos Display" w:hAnsi="Aptos Display"/>
        </w:rPr>
        <w:t xml:space="preserve">there has been </w:t>
      </w:r>
      <w:r w:rsidR="0C6D9D45" w:rsidRPr="00576B45">
        <w:rPr>
          <w:rFonts w:ascii="Aptos Display" w:hAnsi="Aptos Display"/>
        </w:rPr>
        <w:t xml:space="preserve">significant </w:t>
      </w:r>
      <w:r w:rsidR="00623E18" w:rsidRPr="00576B45">
        <w:rPr>
          <w:rFonts w:ascii="Aptos Display" w:hAnsi="Aptos Display"/>
        </w:rPr>
        <w:t>growth in the number of people engaged in family caregiving</w:t>
      </w:r>
      <w:r w:rsidR="00D57A65" w:rsidRPr="00576B45">
        <w:rPr>
          <w:rFonts w:ascii="Aptos Display" w:hAnsi="Aptos Display"/>
        </w:rPr>
        <w:t>, the number of hours they spend in caregiving, and their labor force participation rates</w:t>
      </w:r>
      <w:r w:rsidR="00623E18" w:rsidRPr="00576B45">
        <w:rPr>
          <w:rFonts w:ascii="Aptos Display" w:hAnsi="Aptos Display"/>
        </w:rPr>
        <w:t>.</w:t>
      </w:r>
      <w:r w:rsidRPr="00576B45">
        <w:rPr>
          <w:rStyle w:val="FootnoteReference"/>
          <w:rFonts w:ascii="Aptos Display" w:hAnsi="Aptos Display"/>
        </w:rPr>
        <w:footnoteReference w:id="1"/>
      </w:r>
      <w:r w:rsidR="00623E18" w:rsidRPr="00576B45">
        <w:rPr>
          <w:rFonts w:ascii="Aptos Display" w:hAnsi="Aptos Display"/>
        </w:rPr>
        <w:t xml:space="preserve"> </w:t>
      </w:r>
      <w:r w:rsidR="00185CA6" w:rsidRPr="00576B45">
        <w:rPr>
          <w:rFonts w:ascii="Aptos Display" w:hAnsi="Aptos Display"/>
        </w:rPr>
        <w:t xml:space="preserve">The </w:t>
      </w:r>
      <w:r w:rsidR="00862E2F" w:rsidRPr="00576B45">
        <w:rPr>
          <w:rFonts w:ascii="Aptos Display" w:hAnsi="Aptos Display"/>
        </w:rPr>
        <w:t xml:space="preserve">growth of the need for family caregiving is </w:t>
      </w:r>
      <w:r w:rsidR="00C86E6A" w:rsidRPr="00576B45">
        <w:rPr>
          <w:rFonts w:ascii="Aptos Display" w:hAnsi="Aptos Display"/>
        </w:rPr>
        <w:t xml:space="preserve">continuing to rise </w:t>
      </w:r>
      <w:r w:rsidR="00862E2F" w:rsidRPr="00576B45">
        <w:rPr>
          <w:rFonts w:ascii="Aptos Display" w:hAnsi="Aptos Display"/>
        </w:rPr>
        <w:t>rapidly,</w:t>
      </w:r>
      <w:r w:rsidR="00F458ED" w:rsidRPr="00576B45">
        <w:rPr>
          <w:rFonts w:ascii="Aptos Display" w:hAnsi="Aptos Display"/>
        </w:rPr>
        <w:t xml:space="preserve"> as the US an increasingly aging</w:t>
      </w:r>
      <w:r w:rsidR="004B4F1D" w:rsidRPr="00576B45">
        <w:rPr>
          <w:rFonts w:ascii="Aptos Display" w:hAnsi="Aptos Display"/>
        </w:rPr>
        <w:t xml:space="preserve">, chronically ill, and disabled population. </w:t>
      </w:r>
      <w:r w:rsidR="00B9318B" w:rsidRPr="00576B45">
        <w:rPr>
          <w:rFonts w:ascii="Aptos Display" w:hAnsi="Aptos Display"/>
        </w:rPr>
        <w:t xml:space="preserve">More people are living out their later years at home, and many families cannot </w:t>
      </w:r>
      <w:r w:rsidR="00A5286B" w:rsidRPr="00576B45">
        <w:rPr>
          <w:rFonts w:ascii="Aptos Display" w:hAnsi="Aptos Display"/>
        </w:rPr>
        <w:t xml:space="preserve">find affordable </w:t>
      </w:r>
      <w:r w:rsidR="00186C19" w:rsidRPr="00576B45">
        <w:rPr>
          <w:rFonts w:ascii="Aptos Display" w:hAnsi="Aptos Display"/>
        </w:rPr>
        <w:t xml:space="preserve">childcare or </w:t>
      </w:r>
      <w:r w:rsidR="00A5286B" w:rsidRPr="00576B45">
        <w:rPr>
          <w:rFonts w:ascii="Aptos Display" w:hAnsi="Aptos Display"/>
        </w:rPr>
        <w:t xml:space="preserve">long-term </w:t>
      </w:r>
      <w:r w:rsidR="00186C19" w:rsidRPr="00576B45">
        <w:rPr>
          <w:rFonts w:ascii="Aptos Display" w:hAnsi="Aptos Display"/>
        </w:rPr>
        <w:t xml:space="preserve">adult </w:t>
      </w:r>
      <w:r w:rsidR="00A5286B" w:rsidRPr="00576B45">
        <w:rPr>
          <w:rFonts w:ascii="Aptos Display" w:hAnsi="Aptos Display"/>
        </w:rPr>
        <w:t>care options.</w:t>
      </w:r>
      <w:r w:rsidR="00CF77E8" w:rsidRPr="00576B45">
        <w:rPr>
          <w:rStyle w:val="FootnoteReference"/>
          <w:rFonts w:ascii="Aptos Display" w:hAnsi="Aptos Display"/>
        </w:rPr>
        <w:footnoteReference w:id="2"/>
      </w:r>
      <w:r w:rsidR="00A5286B" w:rsidRPr="00576B45">
        <w:rPr>
          <w:rFonts w:ascii="Aptos Display" w:hAnsi="Aptos Display"/>
        </w:rPr>
        <w:t xml:space="preserve"> </w:t>
      </w:r>
    </w:p>
    <w:p w14:paraId="77795849" w14:textId="77777777" w:rsidR="00755A93" w:rsidRPr="00576B45" w:rsidRDefault="00755A93" w:rsidP="00755A93">
      <w:pPr>
        <w:pStyle w:val="ListParagraph"/>
        <w:rPr>
          <w:rFonts w:ascii="Aptos Display" w:hAnsi="Aptos Display"/>
        </w:rPr>
      </w:pPr>
    </w:p>
    <w:p w14:paraId="1A101EC6" w14:textId="2C7141A7" w:rsidR="00755A93" w:rsidRPr="00576B45" w:rsidRDefault="00755A93" w:rsidP="09F31DBF">
      <w:pPr>
        <w:pStyle w:val="ListParagraph"/>
        <w:numPr>
          <w:ilvl w:val="0"/>
          <w:numId w:val="6"/>
        </w:numPr>
        <w:spacing w:line="259" w:lineRule="auto"/>
        <w:rPr>
          <w:rFonts w:ascii="Aptos Display" w:hAnsi="Aptos Display"/>
        </w:rPr>
      </w:pPr>
      <w:r w:rsidRPr="00576B45">
        <w:rPr>
          <w:rFonts w:ascii="Aptos Display" w:hAnsi="Aptos Display"/>
          <w:color w:val="212529"/>
          <w:shd w:val="clear" w:color="auto" w:fill="FFFFFF"/>
        </w:rPr>
        <w:t xml:space="preserve">Seven in ten working-age caregivers </w:t>
      </w:r>
      <w:r w:rsidR="003770F5" w:rsidRPr="00576B45">
        <w:rPr>
          <w:rFonts w:ascii="Aptos Display" w:hAnsi="Aptos Display"/>
          <w:color w:val="212529"/>
          <w:shd w:val="clear" w:color="auto" w:fill="FFFFFF"/>
        </w:rPr>
        <w:t xml:space="preserve">for adults </w:t>
      </w:r>
      <w:r w:rsidRPr="00576B45">
        <w:rPr>
          <w:rFonts w:ascii="Aptos Display" w:hAnsi="Aptos Display"/>
          <w:color w:val="212529"/>
          <w:shd w:val="clear" w:color="auto" w:fill="FFFFFF"/>
        </w:rPr>
        <w:t>are engaged in paid employment.</w:t>
      </w:r>
      <w:r w:rsidRPr="00576B45">
        <w:rPr>
          <w:rStyle w:val="FootnoteReference"/>
          <w:rFonts w:ascii="Aptos Display" w:hAnsi="Aptos Display"/>
          <w:color w:val="212529"/>
          <w:shd w:val="clear" w:color="auto" w:fill="FFFFFF"/>
        </w:rPr>
        <w:footnoteReference w:id="3"/>
      </w:r>
      <w:r w:rsidRPr="00576B45">
        <w:rPr>
          <w:rFonts w:ascii="Aptos Display" w:hAnsi="Aptos Display"/>
          <w:color w:val="212529"/>
          <w:shd w:val="clear" w:color="auto" w:fill="FFFFFF"/>
        </w:rPr>
        <w:t xml:space="preserve">  </w:t>
      </w:r>
      <w:r w:rsidR="003770F5" w:rsidRPr="00576B45">
        <w:rPr>
          <w:rFonts w:ascii="Aptos Display" w:hAnsi="Aptos Display"/>
        </w:rPr>
        <w:t xml:space="preserve">Roughly 60 percent of two-parent households with children under the age of 18 have both parents </w:t>
      </w:r>
      <w:r w:rsidR="003770F5" w:rsidRPr="00576B45">
        <w:rPr>
          <w:rFonts w:ascii="Aptos Display" w:hAnsi="Aptos Display"/>
        </w:rPr>
        <w:lastRenderedPageBreak/>
        <w:t>working</w:t>
      </w:r>
      <w:r w:rsidR="008C72A0" w:rsidRPr="00576B45">
        <w:rPr>
          <w:rFonts w:ascii="Aptos Display" w:hAnsi="Aptos Display"/>
        </w:rPr>
        <w:t>.</w:t>
      </w:r>
      <w:r w:rsidRPr="00576B45">
        <w:rPr>
          <w:rStyle w:val="FootnoteReference"/>
          <w:rFonts w:ascii="Aptos Display" w:hAnsi="Aptos Display"/>
        </w:rPr>
        <w:footnoteReference w:id="4"/>
      </w:r>
      <w:r w:rsidR="008C72A0" w:rsidRPr="00576B45">
        <w:rPr>
          <w:rFonts w:ascii="Aptos Display" w:hAnsi="Aptos Display"/>
        </w:rPr>
        <w:t xml:space="preserve"> Almost one third of all family caregivers are caring for both children and </w:t>
      </w:r>
      <w:r w:rsidR="09F31DBF" w:rsidRPr="00576B45">
        <w:rPr>
          <w:rFonts w:ascii="Aptos Display" w:hAnsi="Aptos Display"/>
        </w:rPr>
        <w:t>aging relatives.</w:t>
      </w:r>
      <w:r w:rsidRPr="2E91816B">
        <w:rPr>
          <w:rStyle w:val="FootnoteReference"/>
          <w:rFonts w:ascii="Aptos Display" w:hAnsi="Aptos Display"/>
        </w:rPr>
        <w:footnoteReference w:id="5"/>
      </w:r>
      <w:r w:rsidR="008C72A0" w:rsidRPr="00576B45">
        <w:rPr>
          <w:rFonts w:ascii="Aptos Display" w:hAnsi="Aptos Display"/>
        </w:rPr>
        <w:t xml:space="preserve"> </w:t>
      </w:r>
      <w:r w:rsidRPr="00576B45">
        <w:rPr>
          <w:rFonts w:ascii="Aptos Display" w:hAnsi="Aptos Display"/>
        </w:rPr>
        <w:t xml:space="preserve">Caregivers in the workforce are represented widely among all demographic groups, </w:t>
      </w:r>
      <w:r w:rsidR="00F61EAA" w:rsidRPr="00576B45">
        <w:rPr>
          <w:rFonts w:ascii="Aptos Display" w:hAnsi="Aptos Display"/>
        </w:rPr>
        <w:t>though</w:t>
      </w:r>
      <w:r w:rsidRPr="00576B45">
        <w:rPr>
          <w:rFonts w:ascii="Aptos Display" w:hAnsi="Aptos Display"/>
        </w:rPr>
        <w:t xml:space="preserve"> women, older adults, and Black and Latin</w:t>
      </w:r>
      <w:r w:rsidR="7A947DC5" w:rsidRPr="00576B45">
        <w:rPr>
          <w:rFonts w:ascii="Aptos Display" w:hAnsi="Aptos Display"/>
        </w:rPr>
        <w:t>e</w:t>
      </w:r>
      <w:r w:rsidRPr="00576B45">
        <w:rPr>
          <w:rFonts w:ascii="Aptos Display" w:hAnsi="Aptos Display"/>
        </w:rPr>
        <w:t xml:space="preserve"> people </w:t>
      </w:r>
      <w:r w:rsidR="00F61EAA" w:rsidRPr="00576B45">
        <w:rPr>
          <w:rFonts w:ascii="Aptos Display" w:hAnsi="Aptos Display"/>
        </w:rPr>
        <w:t xml:space="preserve">are most </w:t>
      </w:r>
      <w:r w:rsidRPr="00576B45">
        <w:rPr>
          <w:rFonts w:ascii="Aptos Display" w:hAnsi="Aptos Display"/>
        </w:rPr>
        <w:t>likely to be working family caregivers.</w:t>
      </w:r>
      <w:r w:rsidRPr="00576B45">
        <w:rPr>
          <w:rStyle w:val="FootnoteReference"/>
          <w:rFonts w:ascii="Aptos Display" w:hAnsi="Aptos Display"/>
        </w:rPr>
        <w:footnoteReference w:id="6"/>
      </w:r>
      <w:r w:rsidRPr="00576B45">
        <w:rPr>
          <w:rFonts w:ascii="Aptos Display" w:hAnsi="Aptos Display"/>
        </w:rPr>
        <w:t xml:space="preserve"> </w:t>
      </w:r>
    </w:p>
    <w:p w14:paraId="7ADD2848" w14:textId="77777777" w:rsidR="007C1474" w:rsidRPr="00576B45" w:rsidRDefault="007C1474" w:rsidP="00186C19">
      <w:pPr>
        <w:rPr>
          <w:rFonts w:ascii="Aptos Display" w:hAnsi="Aptos Display"/>
        </w:rPr>
      </w:pPr>
    </w:p>
    <w:p w14:paraId="07A2C4C3" w14:textId="2157C067" w:rsidR="00FF38D3" w:rsidRPr="00576B45" w:rsidRDefault="00AF063A" w:rsidP="00FF38D3">
      <w:pPr>
        <w:pStyle w:val="ListParagraph"/>
        <w:numPr>
          <w:ilvl w:val="0"/>
          <w:numId w:val="6"/>
        </w:numPr>
        <w:rPr>
          <w:rFonts w:ascii="Aptos Display" w:hAnsi="Aptos Display"/>
        </w:rPr>
      </w:pPr>
      <w:r w:rsidRPr="00576B45">
        <w:rPr>
          <w:rFonts w:ascii="Aptos Display" w:hAnsi="Aptos Display"/>
        </w:rPr>
        <w:t xml:space="preserve">In addition to the immense societal benefit of caring for </w:t>
      </w:r>
      <w:r w:rsidR="00A87838" w:rsidRPr="00576B45">
        <w:rPr>
          <w:rFonts w:ascii="Aptos Display" w:hAnsi="Aptos Display"/>
        </w:rPr>
        <w:t>the young, aging, and disabled residents of our state, f</w:t>
      </w:r>
      <w:r w:rsidR="00665B03" w:rsidRPr="00576B45">
        <w:rPr>
          <w:rFonts w:ascii="Aptos Display" w:hAnsi="Aptos Display"/>
        </w:rPr>
        <w:t>amily c</w:t>
      </w:r>
      <w:r w:rsidR="00DA3C83" w:rsidRPr="00576B45">
        <w:rPr>
          <w:rFonts w:ascii="Aptos Display" w:hAnsi="Aptos Display"/>
        </w:rPr>
        <w:t>aregiving activities benefit the state and national economies tremendously</w:t>
      </w:r>
      <w:r w:rsidR="00D65B6C" w:rsidRPr="00576B45">
        <w:rPr>
          <w:rFonts w:ascii="Aptos Display" w:hAnsi="Aptos Display"/>
        </w:rPr>
        <w:t xml:space="preserve"> by lowering costs associated with providing care through </w:t>
      </w:r>
      <w:r w:rsidR="00C1338E" w:rsidRPr="00576B45">
        <w:rPr>
          <w:rFonts w:ascii="Aptos Display" w:hAnsi="Aptos Display"/>
        </w:rPr>
        <w:t>government</w:t>
      </w:r>
      <w:r w:rsidRPr="00576B45">
        <w:rPr>
          <w:rFonts w:ascii="Aptos Display" w:hAnsi="Aptos Display"/>
        </w:rPr>
        <w:t>-funded</w:t>
      </w:r>
      <w:r w:rsidR="00C1338E" w:rsidRPr="00576B45">
        <w:rPr>
          <w:rFonts w:ascii="Aptos Display" w:hAnsi="Aptos Display"/>
        </w:rPr>
        <w:t xml:space="preserve"> programs, such as Medicaid and Medicare</w:t>
      </w:r>
      <w:r w:rsidR="00647300" w:rsidRPr="00576B45">
        <w:rPr>
          <w:rFonts w:ascii="Aptos Display" w:hAnsi="Aptos Display"/>
        </w:rPr>
        <w:t xml:space="preserve"> programs</w:t>
      </w:r>
      <w:r w:rsidR="00DA3C83" w:rsidRPr="00576B45">
        <w:rPr>
          <w:rFonts w:ascii="Aptos Display" w:hAnsi="Aptos Display"/>
        </w:rPr>
        <w:t>.</w:t>
      </w:r>
      <w:r w:rsidR="00DA3C83" w:rsidRPr="00576B45">
        <w:rPr>
          <w:rStyle w:val="FootnoteReference"/>
          <w:rFonts w:ascii="Aptos Display" w:hAnsi="Aptos Display"/>
        </w:rPr>
        <w:footnoteReference w:id="7"/>
      </w:r>
      <w:r w:rsidR="00DA3C83" w:rsidRPr="00576B45">
        <w:rPr>
          <w:rFonts w:ascii="Aptos Display" w:hAnsi="Aptos Display"/>
        </w:rPr>
        <w:t xml:space="preserve"> </w:t>
      </w:r>
      <w:r w:rsidR="007D4CF0" w:rsidRPr="00576B45">
        <w:rPr>
          <w:rFonts w:ascii="Aptos Display" w:hAnsi="Aptos Display"/>
        </w:rPr>
        <w:t>Unpaid caregivers provide billions of dollars in</w:t>
      </w:r>
      <w:r w:rsidRPr="00576B45">
        <w:rPr>
          <w:rFonts w:ascii="Aptos Display" w:hAnsi="Aptos Display"/>
        </w:rPr>
        <w:t xml:space="preserve"> unpaid</w:t>
      </w:r>
      <w:r w:rsidR="007D4CF0" w:rsidRPr="00576B45">
        <w:rPr>
          <w:rFonts w:ascii="Aptos Display" w:hAnsi="Aptos Display"/>
        </w:rPr>
        <w:t xml:space="preserve"> care </w:t>
      </w:r>
      <w:r w:rsidRPr="00576B45">
        <w:rPr>
          <w:rFonts w:ascii="Aptos Display" w:hAnsi="Aptos Display"/>
        </w:rPr>
        <w:t>annually.</w:t>
      </w:r>
      <w:r w:rsidR="00DA3C83" w:rsidRPr="00576B45">
        <w:rPr>
          <w:rStyle w:val="FootnoteReference"/>
          <w:rFonts w:ascii="Aptos Display" w:hAnsi="Aptos Display"/>
        </w:rPr>
        <w:footnoteReference w:id="8"/>
      </w:r>
      <w:r w:rsidR="00DA3C83" w:rsidRPr="00576B45">
        <w:rPr>
          <w:rFonts w:ascii="Aptos Display" w:hAnsi="Aptos Display"/>
        </w:rPr>
        <w:t xml:space="preserve"> </w:t>
      </w:r>
    </w:p>
    <w:p w14:paraId="0A6325F0" w14:textId="77777777" w:rsidR="00FF38D3" w:rsidRPr="00576B45" w:rsidRDefault="00FF38D3" w:rsidP="00FF38D3">
      <w:pPr>
        <w:pStyle w:val="ListParagraph"/>
        <w:rPr>
          <w:rFonts w:ascii="Aptos Display" w:hAnsi="Aptos Display"/>
        </w:rPr>
      </w:pPr>
    </w:p>
    <w:p w14:paraId="13908692" w14:textId="28089997" w:rsidR="0007580F" w:rsidRPr="00576B45" w:rsidRDefault="00FF38D3" w:rsidP="690642D7">
      <w:pPr>
        <w:pStyle w:val="ListParagraph"/>
        <w:numPr>
          <w:ilvl w:val="0"/>
          <w:numId w:val="6"/>
        </w:numPr>
        <w:rPr>
          <w:rFonts w:ascii="Aptos Display" w:hAnsi="Aptos Display"/>
          <w:color w:val="212529"/>
        </w:rPr>
      </w:pPr>
      <w:r w:rsidRPr="00576B45">
        <w:rPr>
          <w:rFonts w:ascii="Aptos Display" w:hAnsi="Aptos Display"/>
        </w:rPr>
        <w:t xml:space="preserve">Many caregivers find it difficult to find affordable care-related services for family members (such as childcare, home health </w:t>
      </w:r>
      <w:proofErr w:type="gramStart"/>
      <w:r w:rsidRPr="00576B45">
        <w:rPr>
          <w:rFonts w:ascii="Aptos Display" w:hAnsi="Aptos Display"/>
        </w:rPr>
        <w:t>aides</w:t>
      </w:r>
      <w:proofErr w:type="gramEnd"/>
      <w:r w:rsidRPr="00576B45">
        <w:rPr>
          <w:rFonts w:ascii="Aptos Display" w:hAnsi="Aptos Display"/>
        </w:rPr>
        <w:t>, or transportation services).</w:t>
      </w:r>
      <w:r w:rsidRPr="00576B45">
        <w:rPr>
          <w:rStyle w:val="FootnoteReference"/>
          <w:rFonts w:ascii="Aptos Display" w:hAnsi="Aptos Display"/>
        </w:rPr>
        <w:footnoteReference w:id="9"/>
      </w:r>
      <w:r w:rsidRPr="00576B45">
        <w:rPr>
          <w:rFonts w:ascii="Aptos Display" w:hAnsi="Aptos Display"/>
        </w:rPr>
        <w:t xml:space="preserve"> </w:t>
      </w:r>
      <w:r w:rsidR="0007580F" w:rsidRPr="00576B45">
        <w:rPr>
          <w:rFonts w:ascii="Aptos Display" w:hAnsi="Aptos Display"/>
        </w:rPr>
        <w:t>The demands of family caregiving often place employees under financial strain, which can be exacerbated by job loss</w:t>
      </w:r>
      <w:r w:rsidR="00112C9F" w:rsidRPr="00576B45">
        <w:rPr>
          <w:rFonts w:ascii="Aptos Display" w:hAnsi="Aptos Display"/>
        </w:rPr>
        <w:t>.</w:t>
      </w:r>
      <w:r w:rsidR="004F31AF" w:rsidRPr="00576B45">
        <w:rPr>
          <w:rFonts w:ascii="Aptos Display" w:hAnsi="Aptos Display"/>
        </w:rPr>
        <w:t xml:space="preserve"> </w:t>
      </w:r>
      <w:r w:rsidR="0032248B" w:rsidRPr="00576B45">
        <w:rPr>
          <w:rFonts w:ascii="Aptos Display" w:hAnsi="Aptos Display"/>
          <w:color w:val="212529"/>
          <w:shd w:val="clear" w:color="auto" w:fill="FFFFFF"/>
        </w:rPr>
        <w:t>While access to caregiver-friendly workplace benefits has improved in recent years, access remains uneven, with hourly workers far less likely to have access to paid leave, remote work, and other supportive policies.</w:t>
      </w:r>
      <w:r w:rsidR="0032248B" w:rsidRPr="00576B45">
        <w:rPr>
          <w:rStyle w:val="FootnoteReference"/>
          <w:rFonts w:ascii="Aptos Display" w:hAnsi="Aptos Display"/>
          <w:color w:val="212529"/>
          <w:shd w:val="clear" w:color="auto" w:fill="FFFFFF"/>
        </w:rPr>
        <w:footnoteReference w:id="10"/>
      </w:r>
      <w:r w:rsidR="0032248B" w:rsidRPr="00576B45">
        <w:rPr>
          <w:rFonts w:ascii="Aptos Display" w:hAnsi="Aptos Display"/>
          <w:color w:val="212529"/>
          <w:shd w:val="clear" w:color="auto" w:fill="FFFFFF"/>
        </w:rPr>
        <w:t xml:space="preserve">  </w:t>
      </w:r>
    </w:p>
    <w:p w14:paraId="1B0BC9AC" w14:textId="77777777" w:rsidR="007C1474" w:rsidRPr="00576B45" w:rsidRDefault="007C1474" w:rsidP="00760E7D">
      <w:pPr>
        <w:rPr>
          <w:rFonts w:ascii="Aptos Display" w:hAnsi="Aptos Display"/>
        </w:rPr>
      </w:pPr>
    </w:p>
    <w:p w14:paraId="20092CE3" w14:textId="24FE3B4F" w:rsidR="007C1474" w:rsidRPr="00576B45" w:rsidRDefault="007C1474">
      <w:pPr>
        <w:pStyle w:val="ListParagraph"/>
        <w:numPr>
          <w:ilvl w:val="0"/>
          <w:numId w:val="6"/>
        </w:numPr>
        <w:rPr>
          <w:rFonts w:ascii="Aptos Display" w:hAnsi="Aptos Display"/>
        </w:rPr>
      </w:pPr>
      <w:r w:rsidRPr="00576B45">
        <w:rPr>
          <w:rFonts w:ascii="Aptos Display" w:hAnsi="Aptos Display"/>
        </w:rPr>
        <w:t xml:space="preserve">Prohibiting employment discrimination against family caregivers </w:t>
      </w:r>
      <w:r w:rsidR="00760E7D" w:rsidRPr="00576B45">
        <w:rPr>
          <w:rFonts w:ascii="Aptos Display" w:hAnsi="Aptos Display"/>
        </w:rPr>
        <w:t xml:space="preserve">and requiring supportive workplace policies </w:t>
      </w:r>
      <w:r w:rsidR="00C029FB" w:rsidRPr="00576B45">
        <w:rPr>
          <w:rFonts w:ascii="Aptos Display" w:hAnsi="Aptos Display"/>
        </w:rPr>
        <w:t xml:space="preserve">ensures </w:t>
      </w:r>
      <w:r w:rsidR="0038395A" w:rsidRPr="00576B45">
        <w:rPr>
          <w:rFonts w:ascii="Aptos Display" w:hAnsi="Aptos Display"/>
        </w:rPr>
        <w:t>employees can meet their obligations</w:t>
      </w:r>
      <w:r w:rsidR="00C029FB" w:rsidRPr="00576B45">
        <w:rPr>
          <w:rFonts w:ascii="Aptos Display" w:hAnsi="Aptos Display"/>
        </w:rPr>
        <w:t xml:space="preserve"> to both their employers and the family members whom they care for</w:t>
      </w:r>
      <w:r w:rsidR="0038395A" w:rsidRPr="00576B45">
        <w:rPr>
          <w:rFonts w:ascii="Aptos Display" w:hAnsi="Aptos Display"/>
        </w:rPr>
        <w:t xml:space="preserve">. </w:t>
      </w:r>
    </w:p>
    <w:p w14:paraId="50FEB5F7" w14:textId="77777777" w:rsidR="0038395A" w:rsidRPr="00576B45" w:rsidRDefault="0038395A" w:rsidP="0038395A">
      <w:pPr>
        <w:pStyle w:val="ListParagraph"/>
        <w:rPr>
          <w:rFonts w:ascii="Aptos Display" w:hAnsi="Aptos Display"/>
        </w:rPr>
      </w:pPr>
    </w:p>
    <w:p w14:paraId="202F488B" w14:textId="54100419" w:rsidR="0038395A" w:rsidRPr="00576B45" w:rsidRDefault="00140974">
      <w:pPr>
        <w:pStyle w:val="ListParagraph"/>
        <w:numPr>
          <w:ilvl w:val="0"/>
          <w:numId w:val="6"/>
        </w:numPr>
        <w:rPr>
          <w:rFonts w:ascii="Aptos Display" w:hAnsi="Aptos Display"/>
        </w:rPr>
      </w:pPr>
      <w:r w:rsidRPr="00576B45">
        <w:rPr>
          <w:rFonts w:ascii="Aptos Display" w:hAnsi="Aptos Display"/>
        </w:rPr>
        <w:t xml:space="preserve">Caregiver </w:t>
      </w:r>
      <w:r w:rsidR="0038395A" w:rsidRPr="00576B45">
        <w:rPr>
          <w:rFonts w:ascii="Aptos Display" w:hAnsi="Aptos Display"/>
        </w:rPr>
        <w:t xml:space="preserve">discrimination laws </w:t>
      </w:r>
      <w:r w:rsidR="0097044B" w:rsidRPr="00576B45">
        <w:rPr>
          <w:rFonts w:ascii="Aptos Display" w:hAnsi="Aptos Display"/>
        </w:rPr>
        <w:t xml:space="preserve">also </w:t>
      </w:r>
      <w:r w:rsidR="000F3A32" w:rsidRPr="00576B45">
        <w:rPr>
          <w:rFonts w:ascii="Aptos Display" w:hAnsi="Aptos Display"/>
        </w:rPr>
        <w:t xml:space="preserve">support </w:t>
      </w:r>
      <w:r w:rsidR="0038395A" w:rsidRPr="00576B45">
        <w:rPr>
          <w:rFonts w:ascii="Aptos Display" w:hAnsi="Aptos Display"/>
        </w:rPr>
        <w:t xml:space="preserve">employers by providing clarity </w:t>
      </w:r>
      <w:r w:rsidRPr="00576B45">
        <w:rPr>
          <w:rFonts w:ascii="Aptos Display" w:hAnsi="Aptos Display"/>
        </w:rPr>
        <w:t xml:space="preserve">about legal obligations </w:t>
      </w:r>
      <w:r w:rsidR="00A102D1" w:rsidRPr="00576B45">
        <w:rPr>
          <w:rFonts w:ascii="Aptos Display" w:hAnsi="Aptos Display"/>
        </w:rPr>
        <w:t xml:space="preserve">and </w:t>
      </w:r>
      <w:r w:rsidR="000F3A32" w:rsidRPr="00576B45">
        <w:rPr>
          <w:rFonts w:ascii="Aptos Display" w:hAnsi="Aptos Display"/>
        </w:rPr>
        <w:t xml:space="preserve">thereby </w:t>
      </w:r>
      <w:r w:rsidR="00A102D1" w:rsidRPr="00576B45">
        <w:rPr>
          <w:rFonts w:ascii="Aptos Display" w:hAnsi="Aptos Display"/>
        </w:rPr>
        <w:t>reduce</w:t>
      </w:r>
      <w:r w:rsidRPr="00576B45">
        <w:rPr>
          <w:rFonts w:ascii="Aptos Display" w:hAnsi="Aptos Display"/>
        </w:rPr>
        <w:t xml:space="preserve"> </w:t>
      </w:r>
      <w:r w:rsidR="0038395A" w:rsidRPr="00576B45">
        <w:rPr>
          <w:rFonts w:ascii="Aptos Display" w:hAnsi="Aptos Display"/>
        </w:rPr>
        <w:t>the</w:t>
      </w:r>
      <w:r w:rsidR="000F3A32" w:rsidRPr="00576B45">
        <w:rPr>
          <w:rFonts w:ascii="Aptos Display" w:hAnsi="Aptos Display"/>
        </w:rPr>
        <w:t xml:space="preserve"> need</w:t>
      </w:r>
      <w:r w:rsidR="0038395A" w:rsidRPr="00576B45">
        <w:rPr>
          <w:rFonts w:ascii="Aptos Display" w:hAnsi="Aptos Display"/>
        </w:rPr>
        <w:t xml:space="preserve"> for lawsuits.</w:t>
      </w:r>
      <w:r w:rsidR="003822A2" w:rsidRPr="00576B45">
        <w:rPr>
          <w:rStyle w:val="FootnoteReference"/>
          <w:rFonts w:ascii="Aptos Display" w:hAnsi="Aptos Display"/>
        </w:rPr>
        <w:footnoteReference w:id="11"/>
      </w:r>
      <w:r w:rsidR="00A102D1" w:rsidRPr="00576B45">
        <w:rPr>
          <w:rFonts w:ascii="Aptos Display" w:hAnsi="Aptos Display"/>
        </w:rPr>
        <w:t xml:space="preserve"> </w:t>
      </w:r>
      <w:r w:rsidR="00BD5230" w:rsidRPr="00576B45">
        <w:rPr>
          <w:rFonts w:ascii="Aptos Display" w:hAnsi="Aptos Display"/>
        </w:rPr>
        <w:t>Employer support for</w:t>
      </w:r>
      <w:r w:rsidR="00A102D1" w:rsidRPr="00576B45">
        <w:rPr>
          <w:rFonts w:ascii="Aptos Display" w:hAnsi="Aptos Display"/>
        </w:rPr>
        <w:t xml:space="preserve"> family caregivers also </w:t>
      </w:r>
      <w:r w:rsidR="000F3A32" w:rsidRPr="00576B45">
        <w:rPr>
          <w:rFonts w:ascii="Aptos Display" w:hAnsi="Aptos Display"/>
        </w:rPr>
        <w:t>increases employee retention, loyalty, and productivity.</w:t>
      </w:r>
      <w:r w:rsidR="003822A2" w:rsidRPr="00576B45">
        <w:rPr>
          <w:rStyle w:val="FootnoteReference"/>
          <w:rFonts w:ascii="Aptos Display" w:hAnsi="Aptos Display"/>
        </w:rPr>
        <w:footnoteReference w:id="12"/>
      </w:r>
    </w:p>
    <w:p w14:paraId="03816972" w14:textId="77777777" w:rsidR="007C1474" w:rsidRPr="00576B45" w:rsidRDefault="007C1474">
      <w:pPr>
        <w:rPr>
          <w:rFonts w:ascii="Aptos Display" w:hAnsi="Aptos Display"/>
          <w:b/>
          <w:bCs/>
        </w:rPr>
      </w:pPr>
    </w:p>
    <w:p w14:paraId="2454AF3B" w14:textId="77777777" w:rsidR="00ED1836" w:rsidRDefault="00ED1836">
      <w:pPr>
        <w:rPr>
          <w:rFonts w:ascii="Aptos Display" w:hAnsi="Aptos Display"/>
          <w:b/>
          <w:bCs/>
        </w:rPr>
      </w:pPr>
    </w:p>
    <w:p w14:paraId="2D245FF1" w14:textId="77777777" w:rsidR="006A7480" w:rsidRDefault="006A7480">
      <w:pPr>
        <w:rPr>
          <w:rFonts w:ascii="Aptos Display" w:hAnsi="Aptos Display"/>
          <w:b/>
          <w:bCs/>
        </w:rPr>
      </w:pPr>
    </w:p>
    <w:p w14:paraId="6BC890F0" w14:textId="77777777" w:rsidR="006A7480" w:rsidRDefault="006A7480">
      <w:pPr>
        <w:rPr>
          <w:rFonts w:ascii="Aptos Display" w:hAnsi="Aptos Display"/>
          <w:b/>
          <w:bCs/>
        </w:rPr>
      </w:pPr>
    </w:p>
    <w:p w14:paraId="63B1B524" w14:textId="77777777" w:rsidR="006A7480" w:rsidRDefault="006A7480">
      <w:pPr>
        <w:rPr>
          <w:rFonts w:ascii="Aptos Display" w:hAnsi="Aptos Display"/>
          <w:b/>
          <w:bCs/>
        </w:rPr>
      </w:pPr>
    </w:p>
    <w:p w14:paraId="2D095206" w14:textId="73F5440A" w:rsidR="008C1D7E" w:rsidRPr="00576B45" w:rsidRDefault="00C648A2">
      <w:pPr>
        <w:rPr>
          <w:rFonts w:ascii="Aptos Display" w:hAnsi="Aptos Display"/>
          <w:b/>
          <w:bCs/>
        </w:rPr>
      </w:pPr>
      <w:r w:rsidRPr="00576B45">
        <w:rPr>
          <w:rFonts w:ascii="Aptos Display" w:hAnsi="Aptos Display"/>
          <w:b/>
          <w:bCs/>
        </w:rPr>
        <w:t xml:space="preserve">Section 2. </w:t>
      </w:r>
      <w:r w:rsidR="008C1D7E" w:rsidRPr="00576B45">
        <w:rPr>
          <w:rFonts w:ascii="Aptos Display" w:hAnsi="Aptos Display"/>
          <w:b/>
          <w:bCs/>
        </w:rPr>
        <w:t xml:space="preserve">Definitions </w:t>
      </w:r>
    </w:p>
    <w:p w14:paraId="163A506F" w14:textId="77777777" w:rsidR="00564017" w:rsidRPr="00576B45" w:rsidRDefault="00564017">
      <w:pPr>
        <w:rPr>
          <w:rFonts w:ascii="Aptos Display" w:hAnsi="Aptos Display"/>
          <w:i/>
          <w:iCs/>
        </w:rPr>
      </w:pPr>
    </w:p>
    <w:p w14:paraId="25AB4951" w14:textId="59E204C8" w:rsidR="001E514E" w:rsidRPr="00576B45" w:rsidRDefault="09F31DBF" w:rsidP="001E514E">
      <w:pPr>
        <w:rPr>
          <w:rFonts w:ascii="Aptos Display" w:hAnsi="Aptos Display"/>
          <w:color w:val="EE0000"/>
        </w:rPr>
      </w:pPr>
      <w:r w:rsidRPr="00576B45">
        <w:rPr>
          <w:rFonts w:ascii="Aptos Display" w:hAnsi="Aptos Display"/>
          <w:b/>
          <w:bCs/>
        </w:rPr>
        <w:t xml:space="preserve">“Employer” </w:t>
      </w:r>
      <w:r w:rsidRPr="00576B45">
        <w:rPr>
          <w:rFonts w:ascii="Aptos Display" w:hAnsi="Aptos Display"/>
        </w:rPr>
        <w:t xml:space="preserve">means any person employing one or more employees for wages or any remuneration, or any person acting as an agent of an employer, directly or indirectly, the state or any political subdivisions of the state and cities. </w:t>
      </w:r>
    </w:p>
    <w:p w14:paraId="1E98481C" w14:textId="7F10522B" w:rsidR="001E514E" w:rsidRPr="00576B45" w:rsidRDefault="001E514E" w:rsidP="6CE63B53">
      <w:pPr>
        <w:rPr>
          <w:rFonts w:ascii="Aptos Display" w:hAnsi="Aptos Display"/>
          <w:b/>
          <w:bCs/>
        </w:rPr>
      </w:pPr>
    </w:p>
    <w:p w14:paraId="423DC39E" w14:textId="4EDE48D1" w:rsidR="00D16502" w:rsidRPr="00576B45" w:rsidRDefault="09F31DBF" w:rsidP="09F31DBF">
      <w:pPr>
        <w:rPr>
          <w:rFonts w:ascii="Aptos Display" w:hAnsi="Aptos Display"/>
          <w:i/>
          <w:iCs/>
        </w:rPr>
      </w:pPr>
      <w:r w:rsidRPr="00576B45">
        <w:rPr>
          <w:rFonts w:ascii="Aptos Display" w:hAnsi="Aptos Display"/>
          <w:b/>
          <w:bCs/>
        </w:rPr>
        <w:t xml:space="preserve">“Family Responsibilities” </w:t>
      </w:r>
      <w:r w:rsidRPr="00576B45">
        <w:rPr>
          <w:rFonts w:ascii="Aptos Display" w:hAnsi="Aptos Display"/>
        </w:rPr>
        <w:t>means an employee’s actual or perceived provision of care to a family member, whether in the past</w:t>
      </w:r>
      <w:r w:rsidR="00633B7F" w:rsidRPr="00576B45">
        <w:rPr>
          <w:rFonts w:ascii="Aptos Display" w:hAnsi="Aptos Display"/>
        </w:rPr>
        <w:t>,</w:t>
      </w:r>
      <w:r w:rsidRPr="00576B45">
        <w:rPr>
          <w:rFonts w:ascii="Aptos Display" w:hAnsi="Aptos Display"/>
        </w:rPr>
        <w:t xml:space="preserve"> present, or </w:t>
      </w:r>
      <w:r w:rsidRPr="00FF0B75">
        <w:rPr>
          <w:rFonts w:ascii="Aptos Display" w:hAnsi="Aptos Display"/>
        </w:rPr>
        <w:t>future</w:t>
      </w:r>
      <w:r w:rsidRPr="00FF0B75">
        <w:rPr>
          <w:rFonts w:ascii="Aptos Display" w:hAnsi="Aptos Display"/>
          <w:i/>
          <w:iCs/>
        </w:rPr>
        <w:t xml:space="preserve">. </w:t>
      </w:r>
    </w:p>
    <w:p w14:paraId="37C45580" w14:textId="290593B9" w:rsidR="00D16502" w:rsidRPr="00576B45" w:rsidRDefault="00D16502" w:rsidP="00781A9B">
      <w:pPr>
        <w:rPr>
          <w:rFonts w:ascii="Aptos Display" w:hAnsi="Aptos Display"/>
          <w:b/>
          <w:bCs/>
        </w:rPr>
      </w:pPr>
    </w:p>
    <w:p w14:paraId="3E1C652E" w14:textId="08CF2D95" w:rsidR="008C1D7E" w:rsidRPr="00576B45" w:rsidRDefault="1D994CC1">
      <w:pPr>
        <w:rPr>
          <w:rFonts w:ascii="Aptos Display" w:hAnsi="Aptos Display"/>
        </w:rPr>
      </w:pPr>
      <w:r w:rsidRPr="00576B45">
        <w:rPr>
          <w:rFonts w:ascii="Aptos Display" w:hAnsi="Aptos Display"/>
          <w:b/>
          <w:bCs/>
        </w:rPr>
        <w:t>“Care”</w:t>
      </w:r>
      <w:r w:rsidRPr="00576B45">
        <w:rPr>
          <w:rFonts w:ascii="Aptos Display" w:hAnsi="Aptos Display"/>
        </w:rPr>
        <w:t xml:space="preserve"> means to engage in an activity to ensure a family member’s health, medical, hygiene, nutritional, developmental, financial management, transportation, housing, psychological, and/or safety needs are met; to assist a family member with activities of daily living; to coordinate third-party care or support services, medical care, or housing for a family member; and/or to provide emotional comfort or be physically present to provide emotional support to a family member with a serious health condition. </w:t>
      </w:r>
    </w:p>
    <w:p w14:paraId="0C8BE1FC" w14:textId="2FBD0969" w:rsidR="001E514E" w:rsidRDefault="004069DE" w:rsidP="1D994CC1">
      <w:pPr>
        <w:spacing w:before="240" w:after="240"/>
        <w:rPr>
          <w:rFonts w:ascii="Aptos Display" w:hAnsi="Aptos Display"/>
        </w:rPr>
      </w:pPr>
      <w:r w:rsidRPr="00576B45">
        <w:rPr>
          <w:rFonts w:ascii="Aptos Display" w:hAnsi="Aptos Display"/>
          <w:b/>
          <w:bCs/>
        </w:rPr>
        <w:t xml:space="preserve"> </w:t>
      </w:r>
      <w:r w:rsidR="1D994CC1" w:rsidRPr="00576B45">
        <w:rPr>
          <w:rFonts w:ascii="Aptos Display" w:hAnsi="Aptos Display"/>
          <w:b/>
          <w:bCs/>
        </w:rPr>
        <w:t>“Serious Health Condition</w:t>
      </w:r>
      <w:r w:rsidRPr="00576B45">
        <w:rPr>
          <w:rFonts w:ascii="Aptos Display" w:hAnsi="Aptos Display"/>
          <w:b/>
          <w:bCs/>
        </w:rPr>
        <w:t>.</w:t>
      </w:r>
      <w:r w:rsidR="1D994CC1" w:rsidRPr="00576B45">
        <w:rPr>
          <w:rFonts w:ascii="Aptos Display" w:hAnsi="Aptos Display"/>
          <w:b/>
          <w:bCs/>
        </w:rPr>
        <w:t>”</w:t>
      </w:r>
      <w:r w:rsidRPr="00576B45">
        <w:rPr>
          <w:rFonts w:ascii="Aptos Display" w:hAnsi="Aptos Display"/>
          <w:b/>
          <w:bCs/>
        </w:rPr>
        <w:t xml:space="preserve"> </w:t>
      </w:r>
      <w:r w:rsidR="00273E67">
        <w:rPr>
          <w:rFonts w:ascii="Aptos Display" w:hAnsi="Aptos Display"/>
          <w:i/>
          <w:iCs/>
          <w:color w:val="668F39"/>
        </w:rPr>
        <w:t xml:space="preserve">We recommend defining this term by cross-referencing the definition provided for it by the federal Family and Medical Leave Act, or a more protective state-level equivalent. </w:t>
      </w:r>
    </w:p>
    <w:p w14:paraId="2F7C7FE9" w14:textId="77B8E406" w:rsidR="00ED1836" w:rsidRDefault="00ED1836" w:rsidP="00ED1836">
      <w:pPr>
        <w:rPr>
          <w:rFonts w:ascii="Aptos Display" w:hAnsi="Aptos Display"/>
          <w:i/>
          <w:iCs/>
          <w:color w:val="668F39"/>
        </w:rPr>
      </w:pPr>
      <w:r w:rsidRPr="00F25263">
        <w:rPr>
          <w:rFonts w:ascii="Aptos Display" w:hAnsi="Aptos Display"/>
          <w:b/>
          <w:bCs/>
        </w:rPr>
        <w:t>“Family</w:t>
      </w:r>
      <w:r>
        <w:rPr>
          <w:rFonts w:ascii="Aptos Display" w:hAnsi="Aptos Display"/>
          <w:b/>
          <w:bCs/>
        </w:rPr>
        <w:t xml:space="preserve">” </w:t>
      </w:r>
      <w:r w:rsidR="007A4F85">
        <w:rPr>
          <w:rFonts w:ascii="Aptos Display" w:hAnsi="Aptos Display"/>
          <w:i/>
          <w:iCs/>
          <w:color w:val="668F39"/>
        </w:rPr>
        <w:t>S</w:t>
      </w:r>
      <w:r w:rsidR="007A4F85" w:rsidRPr="007A4F85">
        <w:rPr>
          <w:rFonts w:ascii="Aptos Display" w:hAnsi="Aptos Display"/>
          <w:i/>
          <w:iCs/>
          <w:color w:val="668F39"/>
        </w:rPr>
        <w:t>ee next page</w:t>
      </w:r>
      <w:r w:rsidR="00273E67">
        <w:rPr>
          <w:rFonts w:ascii="Aptos Display" w:hAnsi="Aptos Display"/>
          <w:i/>
          <w:iCs/>
          <w:color w:val="668F39"/>
        </w:rPr>
        <w:t xml:space="preserve"> for two options.</w:t>
      </w:r>
    </w:p>
    <w:p w14:paraId="5BF3ACB4" w14:textId="77777777" w:rsidR="007A4F85" w:rsidRDefault="007A4F85" w:rsidP="00ED1836">
      <w:pPr>
        <w:rPr>
          <w:rFonts w:ascii="Aptos Display" w:hAnsi="Aptos Display"/>
          <w:i/>
          <w:iCs/>
          <w:color w:val="668F39"/>
        </w:rPr>
      </w:pPr>
    </w:p>
    <w:p w14:paraId="5215AF19" w14:textId="77777777" w:rsidR="007A4F85" w:rsidRDefault="007A4F85" w:rsidP="00ED1836">
      <w:pPr>
        <w:rPr>
          <w:rFonts w:ascii="Aptos Display" w:hAnsi="Aptos Display"/>
          <w:i/>
          <w:iCs/>
          <w:color w:val="668F39"/>
        </w:rPr>
      </w:pPr>
    </w:p>
    <w:p w14:paraId="707BE650" w14:textId="796E31D6" w:rsidR="007A4F85" w:rsidRDefault="007A4F85" w:rsidP="00ED1836">
      <w:pPr>
        <w:rPr>
          <w:rFonts w:ascii="Aptos Display" w:hAnsi="Aptos Display"/>
          <w:i/>
          <w:iCs/>
          <w:color w:val="668F39"/>
        </w:rPr>
      </w:pPr>
    </w:p>
    <w:p w14:paraId="0B029625" w14:textId="52131580" w:rsidR="007A4F85" w:rsidRDefault="007A4F85" w:rsidP="00ED1836">
      <w:pPr>
        <w:rPr>
          <w:rFonts w:ascii="Aptos Display" w:hAnsi="Aptos Display"/>
          <w:i/>
          <w:iCs/>
          <w:color w:val="668F39"/>
        </w:rPr>
      </w:pPr>
    </w:p>
    <w:p w14:paraId="2FD09608" w14:textId="77777777" w:rsidR="006A7480" w:rsidRDefault="006A7480" w:rsidP="00ED1836">
      <w:pPr>
        <w:rPr>
          <w:rFonts w:ascii="Aptos Display" w:hAnsi="Aptos Display"/>
          <w:i/>
          <w:iCs/>
          <w:color w:val="668F39"/>
        </w:rPr>
      </w:pPr>
    </w:p>
    <w:p w14:paraId="76A9C8E9" w14:textId="77777777" w:rsidR="006A7480" w:rsidRDefault="006A7480" w:rsidP="00ED1836">
      <w:pPr>
        <w:rPr>
          <w:rFonts w:ascii="Aptos Display" w:hAnsi="Aptos Display"/>
          <w:i/>
          <w:iCs/>
          <w:color w:val="668F39"/>
        </w:rPr>
      </w:pPr>
    </w:p>
    <w:p w14:paraId="551C1702" w14:textId="77777777" w:rsidR="006A7480" w:rsidRDefault="006A7480" w:rsidP="00ED1836">
      <w:pPr>
        <w:rPr>
          <w:rFonts w:ascii="Aptos Display" w:hAnsi="Aptos Display"/>
          <w:i/>
          <w:iCs/>
          <w:color w:val="668F39"/>
        </w:rPr>
      </w:pPr>
    </w:p>
    <w:p w14:paraId="1CDB3ABC" w14:textId="77777777" w:rsidR="006A7480" w:rsidRDefault="006A7480" w:rsidP="00ED1836">
      <w:pPr>
        <w:rPr>
          <w:rFonts w:ascii="Aptos Display" w:hAnsi="Aptos Display"/>
          <w:i/>
          <w:iCs/>
          <w:color w:val="668F39"/>
        </w:rPr>
      </w:pPr>
    </w:p>
    <w:p w14:paraId="56F27258" w14:textId="77777777" w:rsidR="006A7480" w:rsidRDefault="006A7480" w:rsidP="00ED1836">
      <w:pPr>
        <w:rPr>
          <w:rFonts w:ascii="Aptos Display" w:hAnsi="Aptos Display"/>
          <w:i/>
          <w:iCs/>
          <w:color w:val="668F39"/>
        </w:rPr>
      </w:pPr>
    </w:p>
    <w:p w14:paraId="22FAECAC" w14:textId="77777777" w:rsidR="006A7480" w:rsidRDefault="006A7480" w:rsidP="00ED1836">
      <w:pPr>
        <w:rPr>
          <w:rFonts w:ascii="Aptos Display" w:hAnsi="Aptos Display"/>
          <w:i/>
          <w:iCs/>
          <w:color w:val="668F39"/>
        </w:rPr>
      </w:pPr>
    </w:p>
    <w:p w14:paraId="4AAD7C33" w14:textId="77777777" w:rsidR="00CC43D4" w:rsidRDefault="00CC43D4" w:rsidP="00ED1836">
      <w:pPr>
        <w:rPr>
          <w:rFonts w:ascii="Aptos Display" w:hAnsi="Aptos Display"/>
          <w:i/>
          <w:iCs/>
          <w:color w:val="668F39"/>
        </w:rPr>
      </w:pPr>
    </w:p>
    <w:p w14:paraId="370309D2" w14:textId="77777777" w:rsidR="00CC43D4" w:rsidRDefault="00CC43D4" w:rsidP="00ED1836">
      <w:pPr>
        <w:rPr>
          <w:rFonts w:ascii="Aptos Display" w:hAnsi="Aptos Display"/>
          <w:i/>
          <w:iCs/>
          <w:color w:val="668F39"/>
        </w:rPr>
      </w:pPr>
    </w:p>
    <w:p w14:paraId="34531F2E" w14:textId="77777777" w:rsidR="00CC43D4" w:rsidRDefault="00CC43D4" w:rsidP="00ED1836">
      <w:pPr>
        <w:rPr>
          <w:rFonts w:ascii="Aptos Display" w:hAnsi="Aptos Display"/>
          <w:i/>
          <w:iCs/>
          <w:color w:val="668F39"/>
        </w:rPr>
      </w:pPr>
    </w:p>
    <w:p w14:paraId="704FB66E" w14:textId="77777777" w:rsidR="00CC43D4" w:rsidRDefault="00CC43D4" w:rsidP="00ED1836">
      <w:pPr>
        <w:rPr>
          <w:rFonts w:ascii="Aptos Display" w:hAnsi="Aptos Display"/>
          <w:i/>
          <w:iCs/>
          <w:color w:val="668F39"/>
        </w:rPr>
      </w:pPr>
    </w:p>
    <w:p w14:paraId="7D68E19C" w14:textId="77777777" w:rsidR="006A7480" w:rsidRDefault="006A7480" w:rsidP="00ED1836">
      <w:pPr>
        <w:rPr>
          <w:rFonts w:ascii="Aptos Display" w:hAnsi="Aptos Display"/>
          <w:i/>
          <w:iCs/>
          <w:color w:val="668F39"/>
        </w:rPr>
      </w:pPr>
    </w:p>
    <w:p w14:paraId="1ECAF233" w14:textId="77777777" w:rsidR="006A7480" w:rsidRDefault="006A7480" w:rsidP="00ED1836">
      <w:pPr>
        <w:rPr>
          <w:rFonts w:ascii="Aptos Display" w:hAnsi="Aptos Display"/>
          <w:i/>
          <w:iCs/>
          <w:color w:val="668F39"/>
        </w:rPr>
      </w:pPr>
    </w:p>
    <w:p w14:paraId="0A68652A" w14:textId="77777777" w:rsidR="006A7480" w:rsidRDefault="006A7480" w:rsidP="00ED1836">
      <w:pPr>
        <w:rPr>
          <w:rFonts w:ascii="Aptos Display" w:hAnsi="Aptos Display"/>
          <w:i/>
          <w:iCs/>
          <w:color w:val="668F39"/>
        </w:rPr>
      </w:pPr>
    </w:p>
    <w:p w14:paraId="5AA503FA" w14:textId="77777777" w:rsidR="006A7480" w:rsidRDefault="006A7480" w:rsidP="00ED1836">
      <w:pPr>
        <w:rPr>
          <w:rFonts w:ascii="Aptos Display" w:hAnsi="Aptos Display"/>
          <w:i/>
          <w:iCs/>
          <w:color w:val="668F39"/>
        </w:rPr>
      </w:pPr>
    </w:p>
    <w:p w14:paraId="1FD85D61" w14:textId="77777777" w:rsidR="007A4F85" w:rsidRDefault="007A4F85" w:rsidP="00ED1836">
      <w:pPr>
        <w:rPr>
          <w:rFonts w:ascii="Aptos Display" w:hAnsi="Aptos Display"/>
          <w:i/>
          <w:iCs/>
          <w:color w:val="668F39"/>
        </w:rPr>
      </w:pPr>
    </w:p>
    <w:p w14:paraId="2167B92B" w14:textId="77777777" w:rsidR="007A4F85" w:rsidRDefault="007A4F85" w:rsidP="00ED1836">
      <w:pPr>
        <w:rPr>
          <w:rFonts w:ascii="Aptos Display" w:hAnsi="Aptos Display"/>
          <w:i/>
          <w:iCs/>
          <w:color w:val="668F39"/>
        </w:rPr>
      </w:pPr>
    </w:p>
    <w:p w14:paraId="21B592A6" w14:textId="62670246" w:rsidR="007A4F85" w:rsidRDefault="007A4F85" w:rsidP="00ED1836">
      <w:pPr>
        <w:rPr>
          <w:rFonts w:ascii="Aptos Display" w:hAnsi="Aptos Display"/>
          <w:i/>
          <w:iCs/>
          <w:color w:val="668F39"/>
        </w:rPr>
      </w:pPr>
    </w:p>
    <w:p w14:paraId="7E251184" w14:textId="77777777" w:rsidR="007A4F85" w:rsidRDefault="007A4F85" w:rsidP="00ED1836">
      <w:pPr>
        <w:rPr>
          <w:rFonts w:ascii="Aptos Display" w:hAnsi="Aptos Display"/>
          <w:i/>
          <w:iCs/>
          <w:color w:val="668F39"/>
        </w:rPr>
      </w:pPr>
    </w:p>
    <w:p w14:paraId="685BF36B" w14:textId="1A4A02F8" w:rsidR="007A4F85" w:rsidRDefault="007A4F85" w:rsidP="00ED1836">
      <w:pPr>
        <w:rPr>
          <w:rFonts w:ascii="Aptos Display" w:hAnsi="Aptos Display"/>
          <w:i/>
          <w:iCs/>
          <w:color w:val="668F39"/>
        </w:rPr>
      </w:pPr>
    </w:p>
    <w:p w14:paraId="24E0B7C6" w14:textId="52F3C923" w:rsidR="00ED1836" w:rsidRPr="00F25263" w:rsidRDefault="007A4F85" w:rsidP="00ED1836">
      <w:pPr>
        <w:rPr>
          <w:rFonts w:ascii="Aptos Display" w:hAnsi="Aptos Display"/>
          <w:b/>
          <w:bCs/>
        </w:rPr>
      </w:pPr>
      <w:r>
        <w:rPr>
          <w:noProof/>
        </w:rPr>
        <mc:AlternateContent>
          <mc:Choice Requires="wps">
            <w:drawing>
              <wp:anchor distT="0" distB="0" distL="114300" distR="114300" simplePos="0" relativeHeight="251658242" behindDoc="1" locked="0" layoutInCell="1" allowOverlap="1" wp14:anchorId="3A181D7E" wp14:editId="5B6C1756">
                <wp:simplePos x="0" y="0"/>
                <wp:positionH relativeFrom="column">
                  <wp:posOffset>3086101</wp:posOffset>
                </wp:positionH>
                <wp:positionV relativeFrom="paragraph">
                  <wp:posOffset>121024</wp:posOffset>
                </wp:positionV>
                <wp:extent cx="2514600" cy="342265"/>
                <wp:effectExtent l="0" t="0" r="0" b="635"/>
                <wp:wrapNone/>
                <wp:docPr id="643919278" name="Text Box 1"/>
                <wp:cNvGraphicFramePr/>
                <a:graphic xmlns:a="http://schemas.openxmlformats.org/drawingml/2006/main">
                  <a:graphicData uri="http://schemas.microsoft.com/office/word/2010/wordprocessingShape">
                    <wps:wsp>
                      <wps:cNvSpPr txBox="1"/>
                      <wps:spPr>
                        <a:xfrm>
                          <a:off x="0" y="0"/>
                          <a:ext cx="2514600" cy="342265"/>
                        </a:xfrm>
                        <a:prstGeom prst="rect">
                          <a:avLst/>
                        </a:prstGeom>
                        <a:solidFill>
                          <a:srgbClr val="582D87"/>
                        </a:solidFill>
                        <a:ln w="6350">
                          <a:noFill/>
                        </a:ln>
                      </wps:spPr>
                      <wps:txbx>
                        <w:txbxContent>
                          <w:p w14:paraId="47EC2319" w14:textId="77777777" w:rsidR="00ED1836" w:rsidRPr="00AA5C3E" w:rsidRDefault="00ED1836" w:rsidP="00ED1836">
                            <w:pPr>
                              <w:rPr>
                                <w:rFonts w:ascii="Aptos Display" w:hAnsi="Aptos Display"/>
                                <w:b/>
                                <w:bCs/>
                                <w:color w:val="582D87"/>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81D7E" id="_x0000_t202" coordsize="21600,21600" o:spt="202" path="m,l,21600r21600,l21600,xe">
                <v:stroke joinstyle="miter"/>
                <v:path gradientshapeok="t" o:connecttype="rect"/>
              </v:shapetype>
              <v:shape id="Text Box 1" o:spid="_x0000_s1026" type="#_x0000_t202" style="position:absolute;margin-left:243pt;margin-top:9.55pt;width:198pt;height:26.9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" fillcolor="#582d87" stroked="f" strokeweight=".5pt">
                <v:textbox inset="14.4pt,14.4pt,14.4pt,14.4pt">
                  <w:txbxContent>
                    <w:p w14:paraId="47EC2319" w14:textId="77777777" w:rsidR="00ED1836" w:rsidRPr="00AA5C3E" w:rsidRDefault="00ED1836" w:rsidP="00ED1836">
                      <w:pPr>
                        <w:rPr>
                          <w:rFonts w:ascii="Aptos Display" w:hAnsi="Aptos Display"/>
                          <w:b/>
                          <w:bCs/>
                          <w:color w:val="582D87"/>
                        </w:rPr>
                      </w:pPr>
                    </w:p>
                  </w:txbxContent>
                </v:textbox>
              </v:shape>
            </w:pict>
          </mc:Fallback>
        </mc:AlternateContent>
      </w:r>
      <w:r w:rsidR="00ED1836">
        <w:rPr>
          <w:noProof/>
        </w:rPr>
        <mc:AlternateContent>
          <mc:Choice Requires="wps">
            <w:drawing>
              <wp:anchor distT="0" distB="0" distL="114300" distR="114300" simplePos="0" relativeHeight="251658241" behindDoc="1" locked="0" layoutInCell="1" allowOverlap="1" wp14:anchorId="39CAB7F1" wp14:editId="6D78293D">
                <wp:simplePos x="0" y="0"/>
                <wp:positionH relativeFrom="column">
                  <wp:posOffset>342900</wp:posOffset>
                </wp:positionH>
                <wp:positionV relativeFrom="paragraph">
                  <wp:posOffset>118745</wp:posOffset>
                </wp:positionV>
                <wp:extent cx="2514600" cy="342265"/>
                <wp:effectExtent l="0" t="0" r="0" b="635"/>
                <wp:wrapNone/>
                <wp:docPr id="1427546596" name="Text Box 1"/>
                <wp:cNvGraphicFramePr/>
                <a:graphic xmlns:a="http://schemas.openxmlformats.org/drawingml/2006/main">
                  <a:graphicData uri="http://schemas.microsoft.com/office/word/2010/wordprocessingShape">
                    <wps:wsp>
                      <wps:cNvSpPr txBox="1"/>
                      <wps:spPr>
                        <a:xfrm>
                          <a:off x="0" y="0"/>
                          <a:ext cx="2514600" cy="342265"/>
                        </a:xfrm>
                        <a:prstGeom prst="rect">
                          <a:avLst/>
                        </a:prstGeom>
                        <a:solidFill>
                          <a:schemeClr val="accent1"/>
                        </a:solidFill>
                        <a:ln w="6350">
                          <a:noFill/>
                        </a:ln>
                      </wps:spPr>
                      <wps:txbx>
                        <w:txbxContent>
                          <w:p w14:paraId="53EBAC8D" w14:textId="77777777" w:rsidR="00ED1836" w:rsidRPr="004834B3" w:rsidRDefault="00ED1836" w:rsidP="00ED1836">
                            <w:pPr>
                              <w:rPr>
                                <w:rFonts w:ascii="Aptos Display" w:hAnsi="Aptos Display"/>
                                <w:b/>
                                <w:bC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B7F1" id="_x0000_s1027" type="#_x0000_t202" style="position:absolute;margin-left:27pt;margin-top:9.35pt;width:198pt;height:26.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" fillcolor="#0095a9 [3204]" stroked="f" strokeweight=".5pt">
                <v:textbox inset="14.4pt,14.4pt,14.4pt,14.4pt">
                  <w:txbxContent>
                    <w:p w14:paraId="53EBAC8D" w14:textId="77777777" w:rsidR="00ED1836" w:rsidRPr="004834B3" w:rsidRDefault="00ED1836" w:rsidP="00ED1836">
                      <w:pPr>
                        <w:rPr>
                          <w:rFonts w:ascii="Aptos Display" w:hAnsi="Aptos Display"/>
                          <w:b/>
                          <w:bCs/>
                        </w:rPr>
                      </w:pPr>
                    </w:p>
                  </w:txbxContent>
                </v:textbox>
              </v:shape>
            </w:pict>
          </mc:Fallback>
        </mc:AlternateContent>
      </w:r>
    </w:p>
    <w:p w14:paraId="4D2B011D" w14:textId="77777777" w:rsidR="007A4F85" w:rsidRDefault="007A4F85" w:rsidP="00BF0F83">
      <w:pPr>
        <w:rPr>
          <w:rFonts w:ascii="Aptos Display" w:hAnsi="Aptos Display"/>
          <w:b/>
          <w:bCs/>
          <w:color w:val="FF0000"/>
        </w:rPr>
        <w:sectPr w:rsidR="007A4F85" w:rsidSect="00576B45">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6199A9C4" w14:textId="151027D0" w:rsidR="00ED1836" w:rsidRPr="007A4F85" w:rsidRDefault="72E17DDB" w:rsidP="007A4F85">
      <w:pPr>
        <w:ind w:left="720"/>
        <w:rPr>
          <w:rFonts w:ascii="Aptos Display" w:hAnsi="Aptos Display"/>
          <w:b/>
          <w:bCs/>
          <w:color w:val="FFFFFF" w:themeColor="background1"/>
        </w:rPr>
      </w:pPr>
      <w:r w:rsidRPr="007A4F85">
        <w:rPr>
          <w:rFonts w:ascii="Aptos Display" w:hAnsi="Aptos Display"/>
          <w:b/>
          <w:bCs/>
          <w:color w:val="FFFFFF" w:themeColor="background1"/>
        </w:rPr>
        <w:t xml:space="preserve">Expansive Definition of Family: </w:t>
      </w:r>
    </w:p>
    <w:p w14:paraId="6C5C2E97" w14:textId="1B26C09B" w:rsidR="00ED1836" w:rsidRDefault="00ED1836" w:rsidP="007A4F85">
      <w:pPr>
        <w:ind w:left="720"/>
        <w:rPr>
          <w:rFonts w:ascii="Aptos Display" w:hAnsi="Aptos Display"/>
          <w:b/>
          <w:bCs/>
        </w:rPr>
      </w:pPr>
    </w:p>
    <w:p w14:paraId="021A6FCC" w14:textId="1EF16041" w:rsidR="003F1341" w:rsidRPr="00576B45" w:rsidRDefault="007A4F85" w:rsidP="007A4F85">
      <w:pPr>
        <w:ind w:left="720" w:right="-180"/>
        <w:rPr>
          <w:rFonts w:ascii="Aptos Display" w:hAnsi="Aptos Display"/>
        </w:rPr>
      </w:pPr>
      <w:r>
        <w:rPr>
          <w:noProof/>
        </w:rPr>
        <mc:AlternateContent>
          <mc:Choice Requires="wps">
            <w:drawing>
              <wp:anchor distT="0" distB="0" distL="114300" distR="114300" simplePos="0" relativeHeight="251658243" behindDoc="1" locked="0" layoutInCell="1" allowOverlap="1" wp14:anchorId="47141E7D" wp14:editId="23E7A7AD">
                <wp:simplePos x="0" y="0"/>
                <wp:positionH relativeFrom="column">
                  <wp:posOffset>342900</wp:posOffset>
                </wp:positionH>
                <wp:positionV relativeFrom="paragraph">
                  <wp:posOffset>-439420</wp:posOffset>
                </wp:positionV>
                <wp:extent cx="2514600" cy="342265"/>
                <wp:effectExtent l="0" t="0" r="0" b="635"/>
                <wp:wrapNone/>
                <wp:docPr id="1354256851" name="Text Box 1"/>
                <wp:cNvGraphicFramePr/>
                <a:graphic xmlns:a="http://schemas.openxmlformats.org/drawingml/2006/main">
                  <a:graphicData uri="http://schemas.microsoft.com/office/word/2010/wordprocessingShape">
                    <wps:wsp>
                      <wps:cNvSpPr txBox="1"/>
                      <wps:spPr>
                        <a:xfrm>
                          <a:off x="0" y="0"/>
                          <a:ext cx="2514600" cy="342265"/>
                        </a:xfrm>
                        <a:prstGeom prst="rect">
                          <a:avLst/>
                        </a:prstGeom>
                        <a:solidFill>
                          <a:schemeClr val="accent1">
                            <a:lumMod val="75000"/>
                          </a:schemeClr>
                        </a:solidFill>
                        <a:ln w="6350">
                          <a:noFill/>
                        </a:ln>
                      </wps:spPr>
                      <wps:txbx>
                        <w:txbxContent>
                          <w:p w14:paraId="68AF7F75" w14:textId="77777777" w:rsidR="007A4F85" w:rsidRPr="004834B3" w:rsidRDefault="007A4F85" w:rsidP="007A4F85">
                            <w:pPr>
                              <w:rPr>
                                <w:rFonts w:ascii="Aptos Display" w:hAnsi="Aptos Display"/>
                                <w:b/>
                                <w:bC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41E7D" id="_x0000_s1028" type="#_x0000_t202" style="position:absolute;left:0;text-align:left;margin-left:27pt;margin-top:-34.6pt;width:198pt;height:26.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" fillcolor="#006e7e [2404]" stroked="f" strokeweight=".5pt">
                <v:textbox inset="14.4pt,14.4pt,14.4pt,14.4pt">
                  <w:txbxContent>
                    <w:p w14:paraId="68AF7F75" w14:textId="77777777" w:rsidR="007A4F85" w:rsidRPr="004834B3" w:rsidRDefault="007A4F85" w:rsidP="007A4F85">
                      <w:pPr>
                        <w:rPr>
                          <w:rFonts w:ascii="Aptos Display" w:hAnsi="Aptos Display"/>
                          <w:b/>
                          <w:bCs/>
                        </w:rPr>
                      </w:pPr>
                    </w:p>
                  </w:txbxContent>
                </v:textbox>
              </v:shape>
            </w:pict>
          </mc:Fallback>
        </mc:AlternateContent>
      </w:r>
      <w:r w:rsidRPr="00576B45">
        <w:rPr>
          <w:rFonts w:ascii="Aptos Display" w:hAnsi="Aptos Display"/>
          <w:b/>
          <w:bCs/>
        </w:rPr>
        <w:t xml:space="preserve"> </w:t>
      </w:r>
      <w:r w:rsidR="72E17DDB" w:rsidRPr="00576B45">
        <w:rPr>
          <w:rFonts w:ascii="Aptos Display" w:hAnsi="Aptos Display"/>
          <w:b/>
          <w:bCs/>
        </w:rPr>
        <w:t>“Family member”</w:t>
      </w:r>
      <w:r w:rsidR="72E17DDB" w:rsidRPr="00576B45">
        <w:rPr>
          <w:rFonts w:ascii="Aptos Display" w:hAnsi="Aptos Display"/>
        </w:rPr>
        <w:t xml:space="preserve"> means a spouse, domestic partner, child, parent, grandchild, grandparent, sibling and any other individual related by blood or law or whose close association with the employee is the equivalent of a family relationship. </w:t>
      </w:r>
    </w:p>
    <w:p w14:paraId="664ABFBC" w14:textId="610CC3F9" w:rsidR="00533599" w:rsidRPr="00576B45" w:rsidRDefault="00533599" w:rsidP="007A4F85">
      <w:pPr>
        <w:ind w:left="720" w:right="-180"/>
        <w:rPr>
          <w:rFonts w:ascii="Aptos Display" w:hAnsi="Aptos Display"/>
        </w:rPr>
      </w:pPr>
      <w:r w:rsidRPr="00576B45">
        <w:rPr>
          <w:rFonts w:ascii="Aptos Display" w:hAnsi="Aptos Display"/>
        </w:rPr>
        <w:t> </w:t>
      </w:r>
    </w:p>
    <w:p w14:paraId="5CAA6D55" w14:textId="47F99396" w:rsidR="00533599" w:rsidRPr="00576B45" w:rsidRDefault="00533599" w:rsidP="007A4F85">
      <w:pPr>
        <w:ind w:left="720" w:right="-180"/>
        <w:rPr>
          <w:rFonts w:ascii="Aptos Display" w:hAnsi="Aptos Display"/>
        </w:rPr>
      </w:pPr>
      <w:r w:rsidRPr="00576B45">
        <w:rPr>
          <w:rFonts w:ascii="Aptos Display" w:hAnsi="Aptos Display"/>
          <w:b/>
          <w:bCs/>
        </w:rPr>
        <w:t>“Spouse”</w:t>
      </w:r>
      <w:r w:rsidRPr="00576B45">
        <w:rPr>
          <w:rFonts w:ascii="Aptos Display" w:hAnsi="Aptos Display"/>
        </w:rPr>
        <w:t xml:space="preserve"> means a person to whom the employee is legally married or who is recognized as spouse, domestic partner, or other similar union under the laws of any state or jurisdiction.</w:t>
      </w:r>
    </w:p>
    <w:p w14:paraId="11312E26" w14:textId="77777777" w:rsidR="00533599" w:rsidRPr="00576B45" w:rsidRDefault="00533599" w:rsidP="007A4F85">
      <w:pPr>
        <w:ind w:left="720" w:right="-180"/>
        <w:rPr>
          <w:rFonts w:ascii="Aptos Display" w:hAnsi="Aptos Display"/>
        </w:rPr>
      </w:pPr>
      <w:r w:rsidRPr="00576B45">
        <w:rPr>
          <w:rFonts w:ascii="Aptos Display" w:hAnsi="Aptos Display"/>
        </w:rPr>
        <w:t> </w:t>
      </w:r>
    </w:p>
    <w:p w14:paraId="26C41A3C" w14:textId="1F59DB14" w:rsidR="00533599" w:rsidRPr="00576B45" w:rsidRDefault="72E17DDB" w:rsidP="007A4F85">
      <w:pPr>
        <w:ind w:left="720" w:right="-180"/>
        <w:rPr>
          <w:rFonts w:ascii="Aptos Display" w:hAnsi="Aptos Display"/>
        </w:rPr>
      </w:pPr>
      <w:r w:rsidRPr="00576B45">
        <w:rPr>
          <w:rFonts w:ascii="Aptos Display" w:hAnsi="Aptos Display"/>
          <w:b/>
          <w:bCs/>
        </w:rPr>
        <w:t>“Child”</w:t>
      </w:r>
      <w:r w:rsidRPr="00576B45">
        <w:rPr>
          <w:rFonts w:ascii="Aptos Display" w:hAnsi="Aptos Display"/>
        </w:rPr>
        <w:t xml:space="preserve"> means a biological, adopted, or foster child, a stepchild, a legal ward, a child of a spouse of domestic partner, or a person to whom the employee stands in loco parentis. </w:t>
      </w:r>
    </w:p>
    <w:p w14:paraId="4C2F2CA3" w14:textId="77777777" w:rsidR="00533599" w:rsidRPr="00576B45" w:rsidRDefault="00533599" w:rsidP="007A4F85">
      <w:pPr>
        <w:ind w:left="720" w:right="-180"/>
        <w:rPr>
          <w:rFonts w:ascii="Aptos Display" w:hAnsi="Aptos Display"/>
        </w:rPr>
      </w:pPr>
      <w:r w:rsidRPr="00576B45">
        <w:rPr>
          <w:rFonts w:ascii="Aptos Display" w:hAnsi="Aptos Display"/>
        </w:rPr>
        <w:t> </w:t>
      </w:r>
    </w:p>
    <w:p w14:paraId="48D055F0" w14:textId="77777777" w:rsidR="00533599" w:rsidRPr="00576B45" w:rsidRDefault="00533599" w:rsidP="007A4F85">
      <w:pPr>
        <w:ind w:left="720" w:right="-180"/>
        <w:rPr>
          <w:rFonts w:ascii="Aptos Display" w:hAnsi="Aptos Display"/>
        </w:rPr>
      </w:pPr>
      <w:r w:rsidRPr="00576B45">
        <w:rPr>
          <w:rFonts w:ascii="Aptos Display" w:hAnsi="Aptos Display"/>
          <w:b/>
          <w:bCs/>
        </w:rPr>
        <w:t>“Parent”</w:t>
      </w:r>
      <w:r w:rsidRPr="00576B45">
        <w:rPr>
          <w:rFonts w:ascii="Aptos Display" w:hAnsi="Aptos Display"/>
        </w:rPr>
        <w:t xml:space="preserve"> means a biological, foster, or adoptive parent, a parent-in-law, a stepparent, a legal guardian, or other person who stood in loco parentis to the employee when the employee was under the age of 18. </w:t>
      </w:r>
    </w:p>
    <w:p w14:paraId="7B7DA12A" w14:textId="77777777" w:rsidR="00533599" w:rsidRPr="00576B45" w:rsidRDefault="00533599" w:rsidP="007A4F85">
      <w:pPr>
        <w:ind w:left="720" w:right="-180"/>
        <w:rPr>
          <w:rFonts w:ascii="Aptos Display" w:hAnsi="Aptos Display"/>
        </w:rPr>
      </w:pPr>
      <w:r w:rsidRPr="00576B45">
        <w:rPr>
          <w:rFonts w:ascii="Aptos Display" w:hAnsi="Aptos Display"/>
        </w:rPr>
        <w:t> </w:t>
      </w:r>
    </w:p>
    <w:p w14:paraId="39D61347" w14:textId="09034140" w:rsidR="00865C80" w:rsidRPr="00576B45" w:rsidRDefault="00533599" w:rsidP="007A4F85">
      <w:pPr>
        <w:ind w:left="720" w:right="-180"/>
        <w:rPr>
          <w:rFonts w:ascii="Aptos Display" w:hAnsi="Aptos Display"/>
        </w:rPr>
      </w:pPr>
      <w:r w:rsidRPr="00576B45">
        <w:rPr>
          <w:rFonts w:ascii="Aptos Display" w:hAnsi="Aptos Display"/>
          <w:b/>
          <w:bCs/>
        </w:rPr>
        <w:t>“Sibling”</w:t>
      </w:r>
      <w:r w:rsidRPr="00576B45">
        <w:rPr>
          <w:rFonts w:ascii="Aptos Display" w:hAnsi="Aptos Display"/>
        </w:rPr>
        <w:t xml:space="preserve"> means a person related to another person by blood, adoption, or affinity through a common legal or biological parent, including a spouse’s sibling</w:t>
      </w:r>
      <w:r w:rsidR="007A4F85">
        <w:rPr>
          <w:rFonts w:ascii="Aptos Display" w:hAnsi="Aptos Display"/>
        </w:rPr>
        <w:t>.</w:t>
      </w:r>
      <w:r w:rsidRPr="00576B45">
        <w:rPr>
          <w:rFonts w:ascii="Aptos Display" w:hAnsi="Aptos Display"/>
        </w:rPr>
        <w:t xml:space="preserve"> </w:t>
      </w:r>
    </w:p>
    <w:p w14:paraId="67959153" w14:textId="348E7C77" w:rsidR="001E514E" w:rsidRPr="00576B45" w:rsidRDefault="001E514E" w:rsidP="0058029D">
      <w:pPr>
        <w:spacing w:after="240"/>
        <w:rPr>
          <w:rFonts w:ascii="Aptos Display" w:hAnsi="Aptos Display"/>
          <w:b/>
          <w:bCs/>
          <w:color w:val="FF0000"/>
        </w:rPr>
      </w:pPr>
    </w:p>
    <w:p w14:paraId="0B091AD2" w14:textId="77777777" w:rsidR="007A4F85" w:rsidRDefault="206647AF" w:rsidP="206647AF">
      <w:pPr>
        <w:spacing w:after="240" w:line="259" w:lineRule="auto"/>
        <w:rPr>
          <w:rFonts w:ascii="Aptos Display" w:hAnsi="Aptos Display"/>
          <w:b/>
          <w:bCs/>
          <w:color w:val="FFFFFF" w:themeColor="background1"/>
        </w:rPr>
      </w:pPr>
      <w:r w:rsidRPr="007A4F85">
        <w:rPr>
          <w:rFonts w:ascii="Aptos Display" w:hAnsi="Aptos Display"/>
          <w:b/>
          <w:bCs/>
          <w:color w:val="FFFFFF" w:themeColor="background1"/>
        </w:rPr>
        <w:t xml:space="preserve">More Narrow Definition of Family: </w:t>
      </w:r>
    </w:p>
    <w:p w14:paraId="278EB63E" w14:textId="54FD0DD9" w:rsidR="206647AF" w:rsidRPr="00576B45" w:rsidRDefault="206647AF" w:rsidP="007A4F85">
      <w:pPr>
        <w:spacing w:after="240" w:line="259" w:lineRule="auto"/>
        <w:ind w:right="540"/>
        <w:rPr>
          <w:rFonts w:ascii="Aptos Display" w:hAnsi="Aptos Display"/>
          <w:highlight w:val="yellow"/>
        </w:rPr>
      </w:pPr>
      <w:r w:rsidRPr="00576B45">
        <w:rPr>
          <w:rFonts w:ascii="Aptos Display" w:hAnsi="Aptos Display"/>
          <w:b/>
          <w:bCs/>
        </w:rPr>
        <w:t>“Family member”</w:t>
      </w:r>
      <w:r w:rsidRPr="00576B45">
        <w:rPr>
          <w:rFonts w:ascii="Aptos Display" w:hAnsi="Aptos Display"/>
        </w:rPr>
        <w:t xml:space="preserve"> means a child under the age of 18, or an adult child, spouse, or parent who has a serious medical condition</w:t>
      </w:r>
      <w:r w:rsidR="004069DE" w:rsidRPr="00576B45">
        <w:rPr>
          <w:rFonts w:ascii="Aptos Display" w:hAnsi="Aptos Display"/>
        </w:rPr>
        <w:t xml:space="preserve"> or for whom self-care is difficult due to disability or advanced age</w:t>
      </w:r>
      <w:r w:rsidRPr="00576B45">
        <w:rPr>
          <w:rFonts w:ascii="Aptos Display" w:hAnsi="Aptos Display"/>
        </w:rPr>
        <w:t>.</w:t>
      </w:r>
      <w:r w:rsidR="004069DE" w:rsidRPr="00576B45">
        <w:rPr>
          <w:rFonts w:ascii="Aptos Display" w:hAnsi="Aptos Display"/>
          <w:highlight w:val="yellow"/>
        </w:rPr>
        <w:t xml:space="preserve"> </w:t>
      </w:r>
    </w:p>
    <w:p w14:paraId="1D72C0EC" w14:textId="74FD2FF9" w:rsidR="0058029D" w:rsidRPr="00576B45" w:rsidRDefault="0058029D" w:rsidP="007A4F85">
      <w:pPr>
        <w:spacing w:before="240" w:after="240"/>
        <w:ind w:right="540"/>
        <w:rPr>
          <w:rFonts w:ascii="Aptos Display" w:hAnsi="Aptos Display"/>
        </w:rPr>
      </w:pPr>
      <w:r w:rsidRPr="00576B45">
        <w:rPr>
          <w:rFonts w:ascii="Aptos Display" w:hAnsi="Aptos Display"/>
          <w:b/>
          <w:bCs/>
        </w:rPr>
        <w:t>“Spouse”</w:t>
      </w:r>
      <w:r w:rsidRPr="00576B45">
        <w:rPr>
          <w:rFonts w:ascii="Aptos Display" w:hAnsi="Aptos Display"/>
        </w:rPr>
        <w:t xml:space="preserve"> means a person to whom the employee is legally married or who is recognized as spouse, domestic partner, or other similar union under the laws of any state or jurisdiction.</w:t>
      </w:r>
    </w:p>
    <w:p w14:paraId="565FECEF" w14:textId="73842B77" w:rsidR="0058029D" w:rsidRPr="00576B45" w:rsidRDefault="0058029D" w:rsidP="007A4F85">
      <w:pPr>
        <w:spacing w:before="240" w:after="240"/>
        <w:ind w:right="540"/>
        <w:rPr>
          <w:rFonts w:ascii="Aptos Display" w:hAnsi="Aptos Display"/>
        </w:rPr>
      </w:pPr>
      <w:r w:rsidRPr="00576B45">
        <w:rPr>
          <w:rFonts w:ascii="Aptos Display" w:hAnsi="Aptos Display"/>
          <w:b/>
          <w:bCs/>
        </w:rPr>
        <w:t>“Child”</w:t>
      </w:r>
      <w:r w:rsidRPr="00576B45">
        <w:rPr>
          <w:rFonts w:ascii="Aptos Display" w:hAnsi="Aptos Display"/>
        </w:rPr>
        <w:t xml:space="preserve"> means a biological, adopted, or foster child, a stepchild, a legal ward, a child of a spouse, or a person who the employee stands in loco parentis. </w:t>
      </w:r>
    </w:p>
    <w:p w14:paraId="0FCEA0A1" w14:textId="6D190FB3" w:rsidR="007A4F85" w:rsidRDefault="62149E53" w:rsidP="007A4F85">
      <w:pPr>
        <w:spacing w:before="240" w:after="240"/>
        <w:ind w:right="540"/>
        <w:rPr>
          <w:rFonts w:ascii="Aptos Display" w:hAnsi="Aptos Display"/>
        </w:rPr>
      </w:pPr>
      <w:r w:rsidRPr="00576B45">
        <w:rPr>
          <w:rFonts w:ascii="Aptos Display" w:hAnsi="Aptos Display"/>
          <w:b/>
          <w:bCs/>
        </w:rPr>
        <w:t>“Parent”</w:t>
      </w:r>
      <w:r w:rsidRPr="00576B45">
        <w:rPr>
          <w:rFonts w:ascii="Aptos Display" w:hAnsi="Aptos Display"/>
        </w:rPr>
        <w:t xml:space="preserve"> means a biological, foster, or adoptive parent, a parent-in-law, a stepparent, a legal guardian, or other person who stood in loco parentis to the employee when the employee was under the age of 18.</w:t>
      </w:r>
    </w:p>
    <w:p w14:paraId="43ECC027" w14:textId="6DDE465D" w:rsidR="007A4F85" w:rsidRDefault="007A4F85" w:rsidP="0058029D">
      <w:pPr>
        <w:spacing w:before="240" w:after="240"/>
        <w:ind w:left="720"/>
        <w:rPr>
          <w:rFonts w:ascii="Aptos Display" w:hAnsi="Aptos Display"/>
        </w:rPr>
      </w:pPr>
    </w:p>
    <w:p w14:paraId="167EE18C" w14:textId="3D88EE82" w:rsidR="007A4F85" w:rsidRDefault="007A4F85" w:rsidP="0058029D">
      <w:pPr>
        <w:spacing w:before="240" w:after="240"/>
        <w:ind w:left="720"/>
        <w:rPr>
          <w:rFonts w:ascii="Aptos Display" w:hAnsi="Aptos Display"/>
        </w:rPr>
      </w:pPr>
    </w:p>
    <w:p w14:paraId="2C9A8042" w14:textId="77777777" w:rsidR="007A4F85" w:rsidRDefault="007A4F85" w:rsidP="0058029D">
      <w:pPr>
        <w:spacing w:before="240" w:after="240"/>
        <w:ind w:left="720"/>
        <w:rPr>
          <w:rFonts w:ascii="Aptos Display" w:hAnsi="Aptos Display"/>
        </w:rPr>
      </w:pPr>
    </w:p>
    <w:p w14:paraId="66572319" w14:textId="77777777" w:rsidR="007A4F85" w:rsidRDefault="007A4F85" w:rsidP="0058029D">
      <w:pPr>
        <w:spacing w:before="240" w:after="240"/>
        <w:ind w:left="720"/>
        <w:rPr>
          <w:rFonts w:ascii="Aptos Display" w:hAnsi="Aptos Display"/>
        </w:rPr>
      </w:pPr>
    </w:p>
    <w:p w14:paraId="39116670" w14:textId="37EA69FF" w:rsidR="0058029D" w:rsidRPr="00576B45" w:rsidRDefault="62149E53" w:rsidP="0058029D">
      <w:pPr>
        <w:spacing w:before="240" w:after="240"/>
        <w:ind w:left="720"/>
        <w:rPr>
          <w:rFonts w:ascii="Aptos Display" w:hAnsi="Aptos Display"/>
        </w:rPr>
      </w:pPr>
      <w:r w:rsidRPr="00576B45">
        <w:rPr>
          <w:rFonts w:ascii="Aptos Display" w:hAnsi="Aptos Display"/>
        </w:rPr>
        <w:t xml:space="preserve"> </w:t>
      </w:r>
    </w:p>
    <w:p w14:paraId="05D68807" w14:textId="77777777" w:rsidR="007A4F85" w:rsidRDefault="007A4F85" w:rsidP="004472F1">
      <w:pPr>
        <w:rPr>
          <w:rFonts w:ascii="Aptos Display" w:hAnsi="Aptos Display"/>
        </w:rPr>
        <w:sectPr w:rsidR="007A4F85" w:rsidSect="007A4F85">
          <w:type w:val="continuous"/>
          <w:pgSz w:w="12240" w:h="15840"/>
          <w:pgMar w:top="1440" w:right="1440" w:bottom="1440" w:left="1440" w:header="720" w:footer="720" w:gutter="0"/>
          <w:cols w:num="2" w:space="720"/>
          <w:titlePg/>
          <w:docGrid w:linePitch="360"/>
        </w:sectPr>
      </w:pPr>
    </w:p>
    <w:p w14:paraId="26008F6F" w14:textId="77777777" w:rsidR="00A3475F" w:rsidRPr="00576B45" w:rsidRDefault="00A3475F" w:rsidP="004472F1">
      <w:pPr>
        <w:rPr>
          <w:rFonts w:ascii="Aptos Display" w:hAnsi="Aptos Display"/>
        </w:rPr>
      </w:pPr>
    </w:p>
    <w:p w14:paraId="3363C5D9" w14:textId="77777777" w:rsidR="007A4F85" w:rsidRDefault="007A4F85" w:rsidP="004472F1">
      <w:pPr>
        <w:rPr>
          <w:rFonts w:ascii="Aptos Display" w:hAnsi="Aptos Display"/>
          <w:b/>
          <w:bCs/>
        </w:rPr>
      </w:pPr>
    </w:p>
    <w:p w14:paraId="32A4736F" w14:textId="77777777" w:rsidR="007A4F85" w:rsidRDefault="007A4F85" w:rsidP="004472F1">
      <w:pPr>
        <w:rPr>
          <w:rFonts w:ascii="Aptos Display" w:hAnsi="Aptos Display"/>
          <w:b/>
          <w:bCs/>
        </w:rPr>
      </w:pPr>
    </w:p>
    <w:p w14:paraId="4D6D3CFB" w14:textId="77777777" w:rsidR="007A4F85" w:rsidRDefault="007A4F85" w:rsidP="004472F1">
      <w:pPr>
        <w:rPr>
          <w:rFonts w:ascii="Aptos Display" w:hAnsi="Aptos Display"/>
          <w:b/>
          <w:bCs/>
        </w:rPr>
      </w:pPr>
    </w:p>
    <w:p w14:paraId="31086D3A" w14:textId="77777777" w:rsidR="007A4F85" w:rsidRDefault="007A4F85" w:rsidP="004472F1">
      <w:pPr>
        <w:rPr>
          <w:rFonts w:ascii="Aptos Display" w:hAnsi="Aptos Display"/>
          <w:b/>
          <w:bCs/>
        </w:rPr>
      </w:pPr>
    </w:p>
    <w:p w14:paraId="2FF16F2E" w14:textId="77777777" w:rsidR="007A4F85" w:rsidRDefault="007A4F85" w:rsidP="004472F1">
      <w:pPr>
        <w:rPr>
          <w:rFonts w:ascii="Aptos Display" w:hAnsi="Aptos Display"/>
          <w:b/>
          <w:bCs/>
        </w:rPr>
      </w:pPr>
    </w:p>
    <w:p w14:paraId="44AD8185" w14:textId="541E9333" w:rsidR="00A3475F" w:rsidRPr="00576B45" w:rsidRDefault="00A3475F" w:rsidP="004472F1">
      <w:pPr>
        <w:rPr>
          <w:rFonts w:ascii="Aptos Display" w:hAnsi="Aptos Display"/>
          <w:b/>
          <w:bCs/>
        </w:rPr>
      </w:pPr>
      <w:r w:rsidRPr="00576B45">
        <w:rPr>
          <w:rFonts w:ascii="Aptos Display" w:hAnsi="Aptos Display"/>
          <w:b/>
          <w:bCs/>
        </w:rPr>
        <w:t xml:space="preserve">Section 3: Prohibited Acts </w:t>
      </w:r>
    </w:p>
    <w:p w14:paraId="059E74B3" w14:textId="77777777" w:rsidR="00A3475F" w:rsidRPr="00576B45" w:rsidRDefault="00A3475F" w:rsidP="004472F1">
      <w:pPr>
        <w:rPr>
          <w:rFonts w:ascii="Aptos Display" w:hAnsi="Aptos Display"/>
        </w:rPr>
      </w:pPr>
    </w:p>
    <w:p w14:paraId="4542217F" w14:textId="016DFC90" w:rsidR="00A3475F" w:rsidRPr="00576B45" w:rsidRDefault="577395E0" w:rsidP="00715790">
      <w:pPr>
        <w:pStyle w:val="ListParagraph"/>
        <w:numPr>
          <w:ilvl w:val="0"/>
          <w:numId w:val="13"/>
        </w:numPr>
        <w:rPr>
          <w:rFonts w:ascii="Aptos Display" w:hAnsi="Aptos Display"/>
        </w:rPr>
      </w:pPr>
      <w:r w:rsidRPr="00576B45">
        <w:rPr>
          <w:rFonts w:ascii="Aptos Display" w:hAnsi="Aptos Display"/>
        </w:rPr>
        <w:t xml:space="preserve">It shall be an unlawful employment practice for an employer, because of the family responsibilities of any otherwise qualified individual, to refuse to hire or employ such individual, to bar or discharge such individual from employment, or to otherwise discriminate against such individual in compensation or in terms, conditions, or privileges of employment; to limit, segregate, classify, or make any distinction in regards to employees based on family responsibilities; or to follow any employment procedure or practice which, in fact, results in discrimination based on family responsibilities without a valid business necessity. </w:t>
      </w:r>
    </w:p>
    <w:p w14:paraId="0782A606" w14:textId="77777777" w:rsidR="00ED5950" w:rsidRPr="00576B45" w:rsidRDefault="00ED5950" w:rsidP="00ED5950">
      <w:pPr>
        <w:pStyle w:val="ListParagraph"/>
        <w:ind w:left="360"/>
        <w:rPr>
          <w:rFonts w:ascii="Aptos Display" w:hAnsi="Aptos Display"/>
        </w:rPr>
      </w:pPr>
    </w:p>
    <w:p w14:paraId="438B37F5" w14:textId="58420DDF" w:rsidR="00A3475F" w:rsidRPr="00576B45" w:rsidRDefault="003A47FB" w:rsidP="00715790">
      <w:pPr>
        <w:pStyle w:val="ListParagraph"/>
        <w:numPr>
          <w:ilvl w:val="0"/>
          <w:numId w:val="13"/>
        </w:numPr>
        <w:rPr>
          <w:rFonts w:ascii="Aptos Display" w:hAnsi="Aptos Display"/>
        </w:rPr>
      </w:pPr>
      <w:r w:rsidRPr="00576B45">
        <w:rPr>
          <w:rFonts w:ascii="Aptos Display" w:hAnsi="Aptos Display"/>
        </w:rPr>
        <w:t>It shall be an unlawful employment practice:</w:t>
      </w:r>
    </w:p>
    <w:p w14:paraId="3494BA37" w14:textId="77777777" w:rsidR="00ED5950" w:rsidRPr="00576B45" w:rsidRDefault="00ED5950" w:rsidP="00ED5950">
      <w:pPr>
        <w:rPr>
          <w:rFonts w:ascii="Aptos Display" w:hAnsi="Aptos Display"/>
        </w:rPr>
      </w:pPr>
    </w:p>
    <w:p w14:paraId="6AA026E6" w14:textId="738AE237" w:rsidR="00A3475F" w:rsidRPr="00576B45" w:rsidRDefault="003A47FB" w:rsidP="00715790">
      <w:pPr>
        <w:pStyle w:val="ListParagraph"/>
        <w:numPr>
          <w:ilvl w:val="1"/>
          <w:numId w:val="13"/>
        </w:numPr>
        <w:rPr>
          <w:rFonts w:ascii="Aptos Display" w:hAnsi="Aptos Display"/>
        </w:rPr>
      </w:pPr>
      <w:r w:rsidRPr="00576B45">
        <w:rPr>
          <w:rFonts w:ascii="Aptos Display" w:hAnsi="Aptos Display"/>
        </w:rPr>
        <w:t>For an</w:t>
      </w:r>
      <w:r w:rsidR="00F05C68" w:rsidRPr="00576B45">
        <w:rPr>
          <w:rFonts w:ascii="Aptos Display" w:hAnsi="Aptos Display"/>
        </w:rPr>
        <w:t xml:space="preserve">y </w:t>
      </w:r>
      <w:r w:rsidR="00946EC5" w:rsidRPr="00576B45">
        <w:rPr>
          <w:rFonts w:ascii="Aptos Display" w:hAnsi="Aptos Display"/>
        </w:rPr>
        <w:t>employer</w:t>
      </w:r>
      <w:r w:rsidR="00F05C68" w:rsidRPr="00576B45">
        <w:rPr>
          <w:rFonts w:ascii="Aptos Display" w:hAnsi="Aptos Display"/>
        </w:rPr>
        <w:t xml:space="preserve"> </w:t>
      </w:r>
      <w:r w:rsidRPr="00576B45">
        <w:rPr>
          <w:rFonts w:ascii="Aptos Display" w:hAnsi="Aptos Display"/>
        </w:rPr>
        <w:t xml:space="preserve">to interfere with, restrain, or deny the exercise of, or the attempt to exercise, any right provided under this section, </w:t>
      </w:r>
      <w:r w:rsidR="00A3475F" w:rsidRPr="00576B45">
        <w:rPr>
          <w:rFonts w:ascii="Aptos Display" w:hAnsi="Aptos Display"/>
        </w:rPr>
        <w:t>or because</w:t>
      </w:r>
      <w:r w:rsidR="001824E5" w:rsidRPr="00576B45">
        <w:rPr>
          <w:rFonts w:ascii="Aptos Display" w:hAnsi="Aptos Display"/>
        </w:rPr>
        <w:t xml:space="preserve"> the person has </w:t>
      </w:r>
      <w:r w:rsidR="00F97AF1" w:rsidRPr="00576B45">
        <w:rPr>
          <w:rFonts w:ascii="Aptos Display" w:hAnsi="Aptos Display"/>
        </w:rPr>
        <w:t>complained</w:t>
      </w:r>
      <w:r w:rsidR="001824E5" w:rsidRPr="00576B45">
        <w:rPr>
          <w:rFonts w:ascii="Aptos Display" w:hAnsi="Aptos Display"/>
        </w:rPr>
        <w:t>, testified</w:t>
      </w:r>
      <w:r w:rsidR="00F97AF1" w:rsidRPr="00576B45">
        <w:rPr>
          <w:rFonts w:ascii="Aptos Display" w:hAnsi="Aptos Display"/>
        </w:rPr>
        <w:t>,</w:t>
      </w:r>
      <w:r w:rsidR="001824E5" w:rsidRPr="00576B45">
        <w:rPr>
          <w:rFonts w:ascii="Aptos Display" w:hAnsi="Aptos Display"/>
        </w:rPr>
        <w:t xml:space="preserve"> or assisted in any </w:t>
      </w:r>
      <w:r w:rsidR="00124623" w:rsidRPr="00576B45">
        <w:rPr>
          <w:rFonts w:ascii="Aptos Display" w:hAnsi="Aptos Display"/>
        </w:rPr>
        <w:t>complaint</w:t>
      </w:r>
      <w:r w:rsidR="001824E5" w:rsidRPr="00576B45">
        <w:rPr>
          <w:rFonts w:ascii="Aptos Display" w:hAnsi="Aptos Display"/>
        </w:rPr>
        <w:t xml:space="preserve"> concerning a violation of this chapter. </w:t>
      </w:r>
    </w:p>
    <w:p w14:paraId="67037479" w14:textId="3A981373" w:rsidR="001824E5" w:rsidRPr="00576B45" w:rsidRDefault="0B2F4276" w:rsidP="00715790">
      <w:pPr>
        <w:pStyle w:val="ListParagraph"/>
        <w:numPr>
          <w:ilvl w:val="1"/>
          <w:numId w:val="13"/>
        </w:numPr>
        <w:rPr>
          <w:rFonts w:ascii="Aptos Display" w:hAnsi="Aptos Display"/>
        </w:rPr>
      </w:pPr>
      <w:r w:rsidRPr="00576B45">
        <w:rPr>
          <w:rFonts w:ascii="Aptos Display" w:hAnsi="Aptos Display"/>
        </w:rPr>
        <w:t xml:space="preserve">For any person to cause or attempt to cause an employer to discriminate against an individual in violation of this chapter. </w:t>
      </w:r>
    </w:p>
    <w:p w14:paraId="541D8FCA" w14:textId="4EE78961" w:rsidR="001824E5" w:rsidRPr="00576B45" w:rsidRDefault="40110024" w:rsidP="00715790">
      <w:pPr>
        <w:pStyle w:val="ListParagraph"/>
        <w:numPr>
          <w:ilvl w:val="1"/>
          <w:numId w:val="13"/>
        </w:numPr>
        <w:rPr>
          <w:rFonts w:ascii="Aptos Display" w:hAnsi="Aptos Display"/>
        </w:rPr>
      </w:pPr>
      <w:r w:rsidRPr="00576B45">
        <w:rPr>
          <w:rFonts w:ascii="Aptos Display" w:hAnsi="Aptos Display"/>
        </w:rPr>
        <w:t xml:space="preserve">For any person to aid, abet, incite, compel or coerce the doing of any of the acts forbidden under this chapter or attempt to do so. </w:t>
      </w:r>
    </w:p>
    <w:p w14:paraId="5160CB49" w14:textId="61A413D9" w:rsidR="40110024" w:rsidRPr="00576B45" w:rsidRDefault="40110024" w:rsidP="40110024">
      <w:pPr>
        <w:pStyle w:val="ListParagraph"/>
        <w:ind w:left="1440"/>
        <w:rPr>
          <w:rFonts w:ascii="Aptos Display" w:hAnsi="Aptos Display"/>
        </w:rPr>
      </w:pPr>
    </w:p>
    <w:p w14:paraId="36FC5E0E" w14:textId="5727244F" w:rsidR="007A4F85" w:rsidRPr="00475A06" w:rsidRDefault="007A4F85" w:rsidP="007A4F85">
      <w:pPr>
        <w:rPr>
          <w:rFonts w:ascii="Aptos Display" w:hAnsi="Aptos Display"/>
          <w:b/>
          <w:bCs/>
          <w:color w:val="3C7909"/>
          <w:sz w:val="28"/>
          <w:szCs w:val="28"/>
        </w:rPr>
      </w:pPr>
      <w:r w:rsidRPr="00475A06">
        <w:rPr>
          <w:rFonts w:ascii="Aptos Display" w:hAnsi="Aptos Display"/>
          <w:b/>
          <w:bCs/>
          <w:color w:val="3C7909"/>
          <w:sz w:val="28"/>
          <w:szCs w:val="28"/>
        </w:rPr>
        <w:t>To provide affirmative accommodation rights, use one of the options below.</w:t>
      </w:r>
    </w:p>
    <w:p w14:paraId="2E4FAD04" w14:textId="5E9E3C38" w:rsidR="007A4F85" w:rsidRDefault="008A0CF8" w:rsidP="007A4F85">
      <w:pPr>
        <w:rPr>
          <w:rFonts w:ascii="Aptos Display" w:hAnsi="Aptos Display"/>
          <w:i/>
          <w:iCs/>
          <w:color w:val="3C7909"/>
        </w:rPr>
      </w:pPr>
      <w:r>
        <w:rPr>
          <w:noProof/>
        </w:rPr>
        <mc:AlternateContent>
          <mc:Choice Requires="wps">
            <w:drawing>
              <wp:anchor distT="0" distB="0" distL="114300" distR="114300" simplePos="0" relativeHeight="251658245" behindDoc="1" locked="0" layoutInCell="1" allowOverlap="1" wp14:anchorId="34776753" wp14:editId="4DB89D19">
                <wp:simplePos x="0" y="0"/>
                <wp:positionH relativeFrom="column">
                  <wp:posOffset>0</wp:posOffset>
                </wp:positionH>
                <wp:positionV relativeFrom="paragraph">
                  <wp:posOffset>123190</wp:posOffset>
                </wp:positionV>
                <wp:extent cx="5943600" cy="362779"/>
                <wp:effectExtent l="0" t="0" r="0" b="0"/>
                <wp:wrapNone/>
                <wp:docPr id="2023032198" name="Text Box 1"/>
                <wp:cNvGraphicFramePr/>
                <a:graphic xmlns:a="http://schemas.openxmlformats.org/drawingml/2006/main">
                  <a:graphicData uri="http://schemas.microsoft.com/office/word/2010/wordprocessingShape">
                    <wps:wsp>
                      <wps:cNvSpPr txBox="1"/>
                      <wps:spPr>
                        <a:xfrm>
                          <a:off x="0" y="0"/>
                          <a:ext cx="5943600" cy="362779"/>
                        </a:xfrm>
                        <a:prstGeom prst="rect">
                          <a:avLst/>
                        </a:prstGeom>
                        <a:solidFill>
                          <a:schemeClr val="accent1">
                            <a:lumMod val="75000"/>
                          </a:schemeClr>
                        </a:solidFill>
                        <a:ln w="6350">
                          <a:noFill/>
                        </a:ln>
                      </wps:spPr>
                      <wps:txbx>
                        <w:txbxContent>
                          <w:p w14:paraId="5721C561" w14:textId="77777777" w:rsidR="008A0CF8" w:rsidRPr="008A0CF8" w:rsidRDefault="008A0CF8" w:rsidP="008A0CF8">
                            <w:pPr>
                              <w:rPr>
                                <w:rFonts w:ascii="Aptos Display" w:hAnsi="Aptos Display"/>
                                <w:color w:val="FFFFFF" w:themeColor="background1"/>
                              </w:rPr>
                            </w:pPr>
                            <w:r w:rsidRPr="008A0CF8">
                              <w:rPr>
                                <w:rFonts w:ascii="Aptos Display" w:hAnsi="Aptos Display"/>
                                <w:b/>
                                <w:bCs/>
                                <w:color w:val="FFFFFF" w:themeColor="background1"/>
                              </w:rPr>
                              <w:t>Accommodation Option 1</w:t>
                            </w:r>
                          </w:p>
                          <w:p w14:paraId="003519D9" w14:textId="3A8AC658" w:rsidR="008A0CF8" w:rsidRPr="008A0CF8" w:rsidRDefault="008A0CF8" w:rsidP="008A0CF8">
                            <w:pPr>
                              <w:rPr>
                                <w:rFonts w:ascii="Aptos Display" w:hAnsi="Aptos Display"/>
                                <w:color w:val="FFFFFF" w:themeColor="background1"/>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76753" id="_x0000_s1029" type="#_x0000_t202" style="position:absolute;margin-left:0;margin-top:9.7pt;width:468pt;height:28.5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" fillcolor="#006e7e [2404]" stroked="f" strokeweight=".5pt">
                <v:textbox inset=",7.2pt,,7.2pt">
                  <w:txbxContent>
                    <w:p w14:paraId="5721C561" w14:textId="77777777" w:rsidR="008A0CF8" w:rsidRPr="008A0CF8" w:rsidRDefault="008A0CF8" w:rsidP="008A0CF8">
                      <w:pPr>
                        <w:rPr>
                          <w:rFonts w:ascii="Aptos Display" w:hAnsi="Aptos Display"/>
                          <w:color w:val="FFFFFF" w:themeColor="background1"/>
                        </w:rPr>
                      </w:pPr>
                      <w:r w:rsidRPr="008A0CF8">
                        <w:rPr>
                          <w:rFonts w:ascii="Aptos Display" w:hAnsi="Aptos Display"/>
                          <w:b/>
                          <w:bCs/>
                          <w:color w:val="FFFFFF" w:themeColor="background1"/>
                        </w:rPr>
                        <w:t>Accommodation Option 1</w:t>
                      </w:r>
                    </w:p>
                    <w:p w14:paraId="003519D9" w14:textId="3A8AC658" w:rsidR="008A0CF8" w:rsidRPr="008A0CF8" w:rsidRDefault="008A0CF8" w:rsidP="008A0CF8">
                      <w:pPr>
                        <w:rPr>
                          <w:rFonts w:ascii="Aptos Display" w:hAnsi="Aptos Display"/>
                          <w:color w:val="FFFFFF" w:themeColor="background1"/>
                        </w:rPr>
                      </w:pPr>
                    </w:p>
                  </w:txbxContent>
                </v:textbox>
              </v:shape>
            </w:pict>
          </mc:Fallback>
        </mc:AlternateContent>
      </w:r>
    </w:p>
    <w:p w14:paraId="2F245345" w14:textId="1D5B422E" w:rsidR="008A0CF8" w:rsidRDefault="008A0CF8" w:rsidP="008A0CF8">
      <w:pPr>
        <w:tabs>
          <w:tab w:val="left" w:pos="573"/>
        </w:tabs>
        <w:rPr>
          <w:rFonts w:ascii="Aptos Display" w:hAnsi="Aptos Display"/>
        </w:rPr>
      </w:pPr>
    </w:p>
    <w:p w14:paraId="36849D6D" w14:textId="6E4F2A39" w:rsidR="008A0CF8" w:rsidRDefault="008A0CF8" w:rsidP="008A5425">
      <w:pPr>
        <w:pStyle w:val="ListParagraph"/>
        <w:rPr>
          <w:rFonts w:ascii="Aptos Display" w:hAnsi="Aptos Display"/>
        </w:rPr>
      </w:pPr>
    </w:p>
    <w:p w14:paraId="1F2ABB5C" w14:textId="77777777" w:rsidR="008A0CF8" w:rsidRDefault="008A0CF8" w:rsidP="00E30C02">
      <w:pPr>
        <w:pStyle w:val="ListParagraph"/>
        <w:rPr>
          <w:rFonts w:ascii="Aptos Display" w:hAnsi="Aptos Display"/>
        </w:rPr>
      </w:pPr>
    </w:p>
    <w:p w14:paraId="54DEB0E4" w14:textId="1CABC762" w:rsidR="00ED5950" w:rsidRPr="00576B45" w:rsidRDefault="00E30C02" w:rsidP="008A0CF8">
      <w:pPr>
        <w:pStyle w:val="ListParagraph"/>
        <w:ind w:left="360"/>
        <w:rPr>
          <w:rFonts w:ascii="Aptos Display" w:hAnsi="Aptos Display"/>
        </w:rPr>
      </w:pPr>
      <w:r w:rsidRPr="00576B45">
        <w:rPr>
          <w:rFonts w:ascii="Aptos Display" w:hAnsi="Aptos Display"/>
        </w:rPr>
        <w:t>(c</w:t>
      </w:r>
      <w:proofErr w:type="gramStart"/>
      <w:r w:rsidRPr="00576B45">
        <w:rPr>
          <w:rFonts w:ascii="Aptos Display" w:hAnsi="Aptos Display"/>
        </w:rPr>
        <w:t>)</w:t>
      </w:r>
      <w:r w:rsidR="008A0CF8">
        <w:rPr>
          <w:rFonts w:ascii="Aptos Display" w:hAnsi="Aptos Display"/>
        </w:rPr>
        <w:t xml:space="preserve"> </w:t>
      </w:r>
      <w:r w:rsidRPr="00576B45">
        <w:rPr>
          <w:rFonts w:ascii="Aptos Display" w:hAnsi="Aptos Display"/>
        </w:rPr>
        <w:t xml:space="preserve"> </w:t>
      </w:r>
      <w:r w:rsidR="40110024" w:rsidRPr="00576B45">
        <w:rPr>
          <w:rFonts w:ascii="Aptos Display" w:hAnsi="Aptos Display"/>
        </w:rPr>
        <w:t>It</w:t>
      </w:r>
      <w:proofErr w:type="gramEnd"/>
      <w:r w:rsidR="40110024" w:rsidRPr="00576B45">
        <w:rPr>
          <w:rFonts w:ascii="Aptos Display" w:hAnsi="Aptos Display"/>
        </w:rPr>
        <w:t xml:space="preserve"> shall be an unlawful employment practice: </w:t>
      </w:r>
    </w:p>
    <w:p w14:paraId="59615A35" w14:textId="53694754" w:rsidR="008A5425" w:rsidRPr="008A5425" w:rsidRDefault="00E434FB" w:rsidP="008A5425">
      <w:pPr>
        <w:pStyle w:val="ListParagraph"/>
        <w:numPr>
          <w:ilvl w:val="0"/>
          <w:numId w:val="19"/>
        </w:numPr>
        <w:rPr>
          <w:rFonts w:ascii="Aptos Display" w:hAnsi="Aptos Display"/>
        </w:rPr>
      </w:pPr>
      <w:r w:rsidRPr="008A5425">
        <w:rPr>
          <w:rFonts w:ascii="Aptos Display" w:hAnsi="Aptos Display"/>
        </w:rPr>
        <w:t>F</w:t>
      </w:r>
      <w:r w:rsidR="3B24A458" w:rsidRPr="008A5425">
        <w:rPr>
          <w:rFonts w:ascii="Aptos Display" w:hAnsi="Aptos Display"/>
        </w:rPr>
        <w:t xml:space="preserve">or an employer to fail to make reasonable accommodation for an applicant’s or qualified employee’s </w:t>
      </w:r>
      <w:r w:rsidRPr="008A5425">
        <w:rPr>
          <w:rFonts w:ascii="Aptos Display" w:hAnsi="Aptos Display"/>
        </w:rPr>
        <w:t>needs</w:t>
      </w:r>
      <w:r w:rsidR="3B24A458" w:rsidRPr="008A5425">
        <w:rPr>
          <w:rFonts w:ascii="Aptos Display" w:hAnsi="Aptos Display"/>
        </w:rPr>
        <w:t xml:space="preserve"> related to</w:t>
      </w:r>
      <w:r w:rsidR="00A2191C" w:rsidRPr="008A5425">
        <w:rPr>
          <w:rFonts w:ascii="Aptos Display" w:hAnsi="Aptos Display"/>
        </w:rPr>
        <w:t xml:space="preserve"> </w:t>
      </w:r>
      <w:r w:rsidR="3B24A458" w:rsidRPr="008A5425">
        <w:rPr>
          <w:rFonts w:ascii="Aptos Display" w:hAnsi="Aptos Display"/>
        </w:rPr>
        <w:t xml:space="preserve">family responsibilities that have been communicated to the employer, unless the employer can demonstrate that providing the accommodation would constitute an undue hardship. </w:t>
      </w:r>
    </w:p>
    <w:p w14:paraId="467093C4" w14:textId="77777777" w:rsidR="008A5425" w:rsidRDefault="0B2F4276" w:rsidP="008A5425">
      <w:pPr>
        <w:pStyle w:val="ListParagraph"/>
        <w:numPr>
          <w:ilvl w:val="0"/>
          <w:numId w:val="19"/>
        </w:numPr>
        <w:rPr>
          <w:rFonts w:ascii="Aptos Display" w:hAnsi="Aptos Display"/>
        </w:rPr>
      </w:pPr>
      <w:r w:rsidRPr="008A5425">
        <w:rPr>
          <w:rFonts w:ascii="Aptos Display" w:hAnsi="Aptos Display"/>
        </w:rPr>
        <w:t xml:space="preserve">For an employer to retaliate or otherwise discriminate against a person for requesting or using </w:t>
      </w:r>
      <w:proofErr w:type="gramStart"/>
      <w:r w:rsidRPr="008A5425">
        <w:rPr>
          <w:rFonts w:ascii="Aptos Display" w:hAnsi="Aptos Display"/>
        </w:rPr>
        <w:t>an accommodation</w:t>
      </w:r>
      <w:proofErr w:type="gramEnd"/>
      <w:r w:rsidRPr="008A5425">
        <w:rPr>
          <w:rFonts w:ascii="Aptos Display" w:hAnsi="Aptos Display"/>
        </w:rPr>
        <w:t xml:space="preserve"> under this subdivision, regardless of whether the request was granted. </w:t>
      </w:r>
    </w:p>
    <w:p w14:paraId="7EB1EE34" w14:textId="5DE21C9D" w:rsidR="00A52EF0" w:rsidRPr="008A5425" w:rsidRDefault="23995F32" w:rsidP="008A5425">
      <w:pPr>
        <w:pStyle w:val="ListParagraph"/>
        <w:numPr>
          <w:ilvl w:val="0"/>
          <w:numId w:val="19"/>
        </w:numPr>
        <w:rPr>
          <w:rFonts w:ascii="Aptos Display" w:hAnsi="Aptos Display"/>
        </w:rPr>
      </w:pPr>
      <w:r w:rsidRPr="008A5425">
        <w:rPr>
          <w:rFonts w:ascii="Aptos Display" w:hAnsi="Aptos Display"/>
        </w:rPr>
        <w:t xml:space="preserve">For an employer to fail to engage in a timely, good faith, interactive process with an employee or applicant to determine effective reasonable accommodations for the employee or applicant’s known family responsibilities, in response to a request for reasonable accommodation by the employee or applicant. </w:t>
      </w:r>
    </w:p>
    <w:p w14:paraId="61CABB13" w14:textId="77777777" w:rsidR="00F52943" w:rsidRPr="00576B45" w:rsidRDefault="00F52943" w:rsidP="00F52943">
      <w:pPr>
        <w:pStyle w:val="ListParagraph"/>
        <w:ind w:left="1080"/>
        <w:rPr>
          <w:rFonts w:ascii="Aptos Display" w:hAnsi="Aptos Display"/>
        </w:rPr>
      </w:pPr>
    </w:p>
    <w:p w14:paraId="2667A091" w14:textId="418116C9" w:rsidR="00F52943" w:rsidRPr="008A5425" w:rsidRDefault="008A5425" w:rsidP="008A5425">
      <w:pPr>
        <w:ind w:left="720" w:hanging="360"/>
        <w:rPr>
          <w:rFonts w:ascii="Aptos Display" w:hAnsi="Aptos Display"/>
        </w:rPr>
      </w:pPr>
      <w:r>
        <w:rPr>
          <w:rFonts w:ascii="Aptos Display" w:hAnsi="Aptos Display"/>
        </w:rPr>
        <w:lastRenderedPageBreak/>
        <w:t xml:space="preserve">(d) </w:t>
      </w:r>
      <w:r w:rsidR="077F88D6" w:rsidRPr="008A5425">
        <w:rPr>
          <w:rFonts w:ascii="Aptos Display" w:hAnsi="Aptos Display"/>
        </w:rPr>
        <w:t xml:space="preserve">An employer shall provide a timely written response to an employee or applicant who has requested reasonable accommodation under this section that states what accommodation will be provided, if any. If an employer denies the accommodation request, the response must include an explanation of the reason for denying the request. When an employer denies </w:t>
      </w:r>
      <w:proofErr w:type="gramStart"/>
      <w:r w:rsidR="077F88D6" w:rsidRPr="008A5425">
        <w:rPr>
          <w:rFonts w:ascii="Aptos Display" w:hAnsi="Aptos Display"/>
        </w:rPr>
        <w:t>a requested</w:t>
      </w:r>
      <w:proofErr w:type="gramEnd"/>
      <w:r w:rsidR="077F88D6" w:rsidRPr="008A5425">
        <w:rPr>
          <w:rFonts w:ascii="Aptos Display" w:hAnsi="Aptos Display"/>
        </w:rPr>
        <w:t xml:space="preserve"> accommodation, it shall engage in an interactive process as described in section 3(c)(iii) above</w:t>
      </w:r>
      <w:r w:rsidR="00CA777D">
        <w:rPr>
          <w:rFonts w:ascii="Aptos Display" w:hAnsi="Aptos Display"/>
        </w:rPr>
        <w:t xml:space="preserve"> to determine if the employer can provide an alternative accommodation that will meet the employee’s needs</w:t>
      </w:r>
      <w:r w:rsidR="077F88D6" w:rsidRPr="008A5425">
        <w:rPr>
          <w:rFonts w:ascii="Aptos Display" w:hAnsi="Aptos Display"/>
        </w:rPr>
        <w:t xml:space="preserve">. </w:t>
      </w:r>
    </w:p>
    <w:p w14:paraId="7BA3BD7C" w14:textId="77777777" w:rsidR="00ED5950" w:rsidRPr="00576B45" w:rsidRDefault="00ED5950" w:rsidP="00ED5950">
      <w:pPr>
        <w:rPr>
          <w:rFonts w:ascii="Aptos Display" w:hAnsi="Aptos Display"/>
        </w:rPr>
      </w:pPr>
    </w:p>
    <w:p w14:paraId="6E0B82F3" w14:textId="3CDD396A" w:rsidR="00C822F7" w:rsidRPr="00397A01" w:rsidRDefault="49B7BCC5" w:rsidP="00114941">
      <w:pPr>
        <w:ind w:left="360"/>
        <w:rPr>
          <w:rFonts w:ascii="Aptos Display" w:hAnsi="Aptos Display"/>
          <w:b/>
          <w:bCs/>
          <w:color w:val="006E7E" w:themeColor="accent1" w:themeShade="BF"/>
        </w:rPr>
      </w:pPr>
      <w:r w:rsidRPr="00397A01">
        <w:rPr>
          <w:rFonts w:ascii="Aptos Display" w:hAnsi="Aptos Display"/>
          <w:b/>
          <w:bCs/>
          <w:color w:val="006E7E" w:themeColor="accent1" w:themeShade="BF"/>
        </w:rPr>
        <w:t>Additional Definitions for Accommodations Option 1:</w:t>
      </w:r>
      <w:r w:rsidR="008A0CF8" w:rsidRPr="00397A01">
        <w:rPr>
          <w:rFonts w:ascii="Aptos Display" w:hAnsi="Aptos Display"/>
          <w:b/>
          <w:bCs/>
          <w:color w:val="006E7E" w:themeColor="accent1" w:themeShade="BF"/>
        </w:rPr>
        <w:t xml:space="preserve"> </w:t>
      </w:r>
      <w:r w:rsidR="67A317FF" w:rsidRPr="00397A01">
        <w:rPr>
          <w:rFonts w:ascii="Aptos Display" w:hAnsi="Aptos Display"/>
          <w:color w:val="006E7E" w:themeColor="accent1" w:themeShade="BF"/>
        </w:rPr>
        <w:t>You will want to define the terms “</w:t>
      </w:r>
      <w:r w:rsidR="67A317FF" w:rsidRPr="00397A01">
        <w:rPr>
          <w:rFonts w:ascii="Aptos Display" w:hAnsi="Aptos Display"/>
          <w:b/>
          <w:bCs/>
          <w:color w:val="006E7E" w:themeColor="accent1" w:themeShade="BF"/>
        </w:rPr>
        <w:t>reasonable accommodation</w:t>
      </w:r>
      <w:r w:rsidR="67A317FF" w:rsidRPr="00397A01">
        <w:rPr>
          <w:rFonts w:ascii="Aptos Display" w:hAnsi="Aptos Display"/>
          <w:color w:val="006E7E" w:themeColor="accent1" w:themeShade="BF"/>
        </w:rPr>
        <w:t>,”</w:t>
      </w:r>
      <w:r w:rsidR="67A317FF" w:rsidRPr="00397A01">
        <w:rPr>
          <w:rFonts w:ascii="Aptos Display" w:hAnsi="Aptos Display"/>
          <w:b/>
          <w:bCs/>
          <w:color w:val="006E7E" w:themeColor="accent1" w:themeShade="BF"/>
        </w:rPr>
        <w:t xml:space="preserve"> </w:t>
      </w:r>
      <w:r w:rsidR="67A317FF" w:rsidRPr="00397A01">
        <w:rPr>
          <w:rFonts w:ascii="Aptos Display" w:hAnsi="Aptos Display"/>
          <w:color w:val="006E7E" w:themeColor="accent1" w:themeShade="BF"/>
        </w:rPr>
        <w:t>“</w:t>
      </w:r>
      <w:r w:rsidR="67A317FF" w:rsidRPr="00397A01">
        <w:rPr>
          <w:rFonts w:ascii="Aptos Display" w:hAnsi="Aptos Display"/>
          <w:b/>
          <w:bCs/>
          <w:color w:val="006E7E" w:themeColor="accent1" w:themeShade="BF"/>
        </w:rPr>
        <w:t>qualified employee</w:t>
      </w:r>
      <w:r w:rsidR="004069DE" w:rsidRPr="00397A01">
        <w:rPr>
          <w:rFonts w:ascii="Aptos Display" w:hAnsi="Aptos Display"/>
          <w:color w:val="006E7E" w:themeColor="accent1" w:themeShade="BF"/>
        </w:rPr>
        <w:t>,</w:t>
      </w:r>
      <w:r w:rsidR="67A317FF" w:rsidRPr="00397A01">
        <w:rPr>
          <w:rFonts w:ascii="Aptos Display" w:hAnsi="Aptos Display"/>
          <w:color w:val="006E7E" w:themeColor="accent1" w:themeShade="BF"/>
        </w:rPr>
        <w:t>” and</w:t>
      </w:r>
      <w:r w:rsidR="67A317FF" w:rsidRPr="00397A01">
        <w:rPr>
          <w:rFonts w:ascii="Aptos Display" w:hAnsi="Aptos Display"/>
          <w:b/>
          <w:bCs/>
          <w:color w:val="006E7E" w:themeColor="accent1" w:themeShade="BF"/>
        </w:rPr>
        <w:t xml:space="preserve"> “undue hardship.</w:t>
      </w:r>
      <w:r w:rsidR="67A317FF" w:rsidRPr="00397A01">
        <w:rPr>
          <w:rFonts w:ascii="Aptos Display" w:hAnsi="Aptos Display"/>
          <w:color w:val="006E7E" w:themeColor="accent1" w:themeShade="BF"/>
        </w:rPr>
        <w:t xml:space="preserve">” It may be useful to do so by referencing the meanings of those terms in the federal Americans with Disabilities Act or a state-level equivalent. </w:t>
      </w:r>
    </w:p>
    <w:p w14:paraId="16B8E348" w14:textId="274818CA" w:rsidR="00C822F7" w:rsidRPr="00576B45" w:rsidRDefault="00C822F7" w:rsidP="69622B56">
      <w:pPr>
        <w:rPr>
          <w:rFonts w:ascii="Aptos Display" w:hAnsi="Aptos Display"/>
          <w:b/>
          <w:bCs/>
          <w:color w:val="FF0000"/>
        </w:rPr>
      </w:pPr>
    </w:p>
    <w:p w14:paraId="322B9E8A" w14:textId="613CF8F0" w:rsidR="00C822F7" w:rsidRPr="00576B45" w:rsidRDefault="00C822F7" w:rsidP="69622B56">
      <w:pPr>
        <w:rPr>
          <w:rFonts w:ascii="Aptos Display" w:hAnsi="Aptos Display"/>
          <w:b/>
          <w:bCs/>
          <w:color w:val="FF0000"/>
        </w:rPr>
      </w:pPr>
    </w:p>
    <w:p w14:paraId="66138BE2" w14:textId="2F300BAF" w:rsidR="00C822F7" w:rsidRPr="00576B45" w:rsidRDefault="00114941" w:rsidP="69622B56">
      <w:pPr>
        <w:rPr>
          <w:rFonts w:ascii="Aptos Display" w:hAnsi="Aptos Display"/>
          <w:b/>
          <w:bCs/>
          <w:color w:val="FF0000"/>
        </w:rPr>
      </w:pPr>
      <w:r>
        <w:rPr>
          <w:noProof/>
        </w:rPr>
        <mc:AlternateContent>
          <mc:Choice Requires="wps">
            <w:drawing>
              <wp:anchor distT="0" distB="0" distL="114300" distR="114300" simplePos="0" relativeHeight="251658247" behindDoc="1" locked="0" layoutInCell="1" allowOverlap="1" wp14:anchorId="6AF621C4" wp14:editId="25F3B84D">
                <wp:simplePos x="0" y="0"/>
                <wp:positionH relativeFrom="column">
                  <wp:posOffset>0</wp:posOffset>
                </wp:positionH>
                <wp:positionV relativeFrom="paragraph">
                  <wp:posOffset>0</wp:posOffset>
                </wp:positionV>
                <wp:extent cx="5943600" cy="362779"/>
                <wp:effectExtent l="0" t="0" r="0" b="0"/>
                <wp:wrapNone/>
                <wp:docPr id="1968416936" name="Text Box 1"/>
                <wp:cNvGraphicFramePr/>
                <a:graphic xmlns:a="http://schemas.openxmlformats.org/drawingml/2006/main">
                  <a:graphicData uri="http://schemas.microsoft.com/office/word/2010/wordprocessingShape">
                    <wps:wsp>
                      <wps:cNvSpPr txBox="1"/>
                      <wps:spPr>
                        <a:xfrm>
                          <a:off x="0" y="0"/>
                          <a:ext cx="5943600" cy="362779"/>
                        </a:xfrm>
                        <a:prstGeom prst="rect">
                          <a:avLst/>
                        </a:prstGeom>
                        <a:solidFill>
                          <a:srgbClr val="582D87"/>
                        </a:solidFill>
                        <a:ln w="6350">
                          <a:noFill/>
                        </a:ln>
                      </wps:spPr>
                      <wps:txbx>
                        <w:txbxContent>
                          <w:p w14:paraId="5E4A0BB6" w14:textId="1E4FD484" w:rsidR="00114941" w:rsidRPr="008A0CF8" w:rsidRDefault="00114941" w:rsidP="00114941">
                            <w:pPr>
                              <w:rPr>
                                <w:rFonts w:ascii="Aptos Display" w:hAnsi="Aptos Display"/>
                                <w:color w:val="FFFFFF" w:themeColor="background1"/>
                              </w:rPr>
                            </w:pPr>
                            <w:r w:rsidRPr="008A0CF8">
                              <w:rPr>
                                <w:rFonts w:ascii="Aptos Display" w:hAnsi="Aptos Display"/>
                                <w:b/>
                                <w:bCs/>
                                <w:color w:val="FFFFFF" w:themeColor="background1"/>
                              </w:rPr>
                              <w:t xml:space="preserve">Accommodation Option </w:t>
                            </w:r>
                            <w:r>
                              <w:rPr>
                                <w:rFonts w:ascii="Aptos Display" w:hAnsi="Aptos Display"/>
                                <w:b/>
                                <w:bCs/>
                                <w:color w:val="FFFFFF" w:themeColor="background1"/>
                              </w:rPr>
                              <w:t>2</w:t>
                            </w:r>
                          </w:p>
                          <w:p w14:paraId="59B03343" w14:textId="77777777" w:rsidR="00114941" w:rsidRPr="008A0CF8" w:rsidRDefault="00114941" w:rsidP="00114941">
                            <w:pPr>
                              <w:rPr>
                                <w:rFonts w:ascii="Aptos Display" w:hAnsi="Aptos Display"/>
                                <w:color w:val="FFFFFF" w:themeColor="background1"/>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621C4" id="_x0000_s1030" type="#_x0000_t202" style="position:absolute;margin-left:0;margin-top:0;width:468pt;height:28.5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" fillcolor="#582d87" stroked="f" strokeweight=".5pt">
                <v:textbox inset=",7.2pt,,7.2pt">
                  <w:txbxContent>
                    <w:p w14:paraId="5E4A0BB6" w14:textId="1E4FD484" w:rsidR="00114941" w:rsidRPr="008A0CF8" w:rsidRDefault="00114941" w:rsidP="00114941">
                      <w:pPr>
                        <w:rPr>
                          <w:rFonts w:ascii="Aptos Display" w:hAnsi="Aptos Display"/>
                          <w:color w:val="FFFFFF" w:themeColor="background1"/>
                        </w:rPr>
                      </w:pPr>
                      <w:r w:rsidRPr="008A0CF8">
                        <w:rPr>
                          <w:rFonts w:ascii="Aptos Display" w:hAnsi="Aptos Display"/>
                          <w:b/>
                          <w:bCs/>
                          <w:color w:val="FFFFFF" w:themeColor="background1"/>
                        </w:rPr>
                        <w:t xml:space="preserve">Accommodation Option </w:t>
                      </w:r>
                      <w:r>
                        <w:rPr>
                          <w:rFonts w:ascii="Aptos Display" w:hAnsi="Aptos Display"/>
                          <w:b/>
                          <w:bCs/>
                          <w:color w:val="FFFFFF" w:themeColor="background1"/>
                        </w:rPr>
                        <w:t>2</w:t>
                      </w:r>
                    </w:p>
                    <w:p w14:paraId="59B03343" w14:textId="77777777" w:rsidR="00114941" w:rsidRPr="008A0CF8" w:rsidRDefault="00114941" w:rsidP="00114941">
                      <w:pPr>
                        <w:rPr>
                          <w:rFonts w:ascii="Aptos Display" w:hAnsi="Aptos Display"/>
                          <w:color w:val="FFFFFF" w:themeColor="background1"/>
                        </w:rPr>
                      </w:pPr>
                    </w:p>
                  </w:txbxContent>
                </v:textbox>
              </v:shape>
            </w:pict>
          </mc:Fallback>
        </mc:AlternateContent>
      </w:r>
    </w:p>
    <w:p w14:paraId="4383D09F" w14:textId="77777777" w:rsidR="00114941" w:rsidRDefault="00114941" w:rsidP="69622B56">
      <w:pPr>
        <w:rPr>
          <w:rFonts w:ascii="Aptos Display" w:hAnsi="Aptos Display"/>
          <w:i/>
          <w:iCs/>
          <w:color w:val="EE0000"/>
        </w:rPr>
      </w:pPr>
    </w:p>
    <w:p w14:paraId="0CB4FCF6" w14:textId="77777777" w:rsidR="00114941" w:rsidRDefault="00114941" w:rsidP="00ED5950">
      <w:pPr>
        <w:rPr>
          <w:rFonts w:ascii="Aptos Display" w:hAnsi="Aptos Display"/>
        </w:rPr>
      </w:pPr>
    </w:p>
    <w:p w14:paraId="76497E65" w14:textId="77777777" w:rsidR="00114941" w:rsidRDefault="00114941" w:rsidP="00ED5950">
      <w:pPr>
        <w:rPr>
          <w:rFonts w:ascii="Aptos Display" w:hAnsi="Aptos Display"/>
        </w:rPr>
      </w:pPr>
    </w:p>
    <w:p w14:paraId="01423AFB" w14:textId="16592E14" w:rsidR="00F47FB2" w:rsidRPr="00576B45" w:rsidRDefault="00ED5950" w:rsidP="00114941">
      <w:pPr>
        <w:ind w:left="450"/>
        <w:rPr>
          <w:rFonts w:ascii="Aptos Display" w:hAnsi="Aptos Display"/>
        </w:rPr>
      </w:pPr>
      <w:r w:rsidRPr="00576B45">
        <w:rPr>
          <w:rFonts w:ascii="Aptos Display" w:hAnsi="Aptos Display"/>
        </w:rPr>
        <w:t xml:space="preserve">(c) It shall be an unlawful employment practice:  </w:t>
      </w:r>
    </w:p>
    <w:p w14:paraId="5904C45E" w14:textId="244506AE" w:rsidR="007667EB" w:rsidRPr="00576B45" w:rsidRDefault="6E982AA1" w:rsidP="00114941">
      <w:pPr>
        <w:pStyle w:val="ListParagraph"/>
        <w:numPr>
          <w:ilvl w:val="0"/>
          <w:numId w:val="9"/>
        </w:numPr>
        <w:ind w:left="1440"/>
        <w:rPr>
          <w:rFonts w:ascii="Aptos Display" w:hAnsi="Aptos Display"/>
        </w:rPr>
      </w:pPr>
      <w:r w:rsidRPr="00576B45">
        <w:rPr>
          <w:rFonts w:ascii="Aptos Display" w:hAnsi="Aptos Display"/>
        </w:rPr>
        <w:t xml:space="preserve">For an employer to fail to make a reasonable accommodation for an applicant or a qualified employee </w:t>
      </w:r>
      <w:r w:rsidR="00F014B6" w:rsidRPr="00576B45">
        <w:rPr>
          <w:rFonts w:ascii="Aptos Display" w:hAnsi="Aptos Display"/>
        </w:rPr>
        <w:t>for</w:t>
      </w:r>
      <w:r w:rsidRPr="00576B45">
        <w:rPr>
          <w:rFonts w:ascii="Aptos Display" w:hAnsi="Aptos Display"/>
        </w:rPr>
        <w:t xml:space="preserve"> their known obligation to provide care for their minor child or family member with a disability because of the unforeseen closure or unavailability of the family member’s school or care provider, unless the employer can demonstrate that providing the accommodation is an undue hardship. </w:t>
      </w:r>
    </w:p>
    <w:p w14:paraId="1FFA0A9A" w14:textId="3553F46A" w:rsidR="007667EB" w:rsidRPr="00576B45" w:rsidRDefault="6E982AA1" w:rsidP="00114941">
      <w:pPr>
        <w:pStyle w:val="ListParagraph"/>
        <w:numPr>
          <w:ilvl w:val="0"/>
          <w:numId w:val="9"/>
        </w:numPr>
        <w:ind w:left="1440"/>
        <w:rPr>
          <w:rFonts w:ascii="Aptos Display" w:hAnsi="Aptos Display"/>
        </w:rPr>
      </w:pPr>
      <w:r w:rsidRPr="00576B45">
        <w:rPr>
          <w:rFonts w:ascii="Aptos Display" w:hAnsi="Aptos Display"/>
        </w:rPr>
        <w:t>For an employer to retaliate or discriminate against a person for requesting accommodation under this subdivision, regardless of whether the request was granted.</w:t>
      </w:r>
    </w:p>
    <w:p w14:paraId="33979390" w14:textId="0992A578" w:rsidR="007667EB" w:rsidRPr="00576B45" w:rsidRDefault="007667EB" w:rsidP="00114941">
      <w:pPr>
        <w:pStyle w:val="ListParagraph"/>
        <w:numPr>
          <w:ilvl w:val="0"/>
          <w:numId w:val="9"/>
        </w:numPr>
        <w:ind w:left="1440"/>
        <w:rPr>
          <w:rFonts w:ascii="Aptos Display" w:hAnsi="Aptos Display"/>
        </w:rPr>
      </w:pPr>
      <w:r w:rsidRPr="00576B45">
        <w:rPr>
          <w:rFonts w:ascii="Aptos Display" w:hAnsi="Aptos Display"/>
        </w:rPr>
        <w:t>For an employer to fail to engage in a timely, good faith, interactive process with the employee or applicant to determine effective reasonable accommodations</w:t>
      </w:r>
      <w:r w:rsidR="00657760" w:rsidRPr="00576B45">
        <w:rPr>
          <w:rFonts w:ascii="Aptos Display" w:hAnsi="Aptos Display"/>
        </w:rPr>
        <w:t xml:space="preserve"> </w:t>
      </w:r>
      <w:r w:rsidRPr="00576B45">
        <w:rPr>
          <w:rFonts w:ascii="Aptos Display" w:hAnsi="Aptos Display"/>
        </w:rPr>
        <w:t>in response to a request for reasonable accommodation under this section.</w:t>
      </w:r>
    </w:p>
    <w:p w14:paraId="73654E5E" w14:textId="77777777" w:rsidR="007667EB" w:rsidRPr="00576B45" w:rsidRDefault="007667EB" w:rsidP="007667EB">
      <w:pPr>
        <w:pStyle w:val="ListParagraph"/>
        <w:rPr>
          <w:rFonts w:ascii="Aptos Display" w:hAnsi="Aptos Display"/>
        </w:rPr>
      </w:pPr>
    </w:p>
    <w:p w14:paraId="266F66FB" w14:textId="6BFF0A73" w:rsidR="00657760" w:rsidRPr="00576B45" w:rsidRDefault="36A0803B" w:rsidP="00397A01">
      <w:pPr>
        <w:ind w:left="450"/>
        <w:rPr>
          <w:rFonts w:ascii="Aptos Display" w:hAnsi="Aptos Display"/>
        </w:rPr>
      </w:pPr>
      <w:r w:rsidRPr="00576B45">
        <w:rPr>
          <w:rFonts w:ascii="Aptos Display" w:hAnsi="Aptos Display"/>
        </w:rPr>
        <w:t xml:space="preserve">(d) An employer shall provide a timely written response to an employee or applicant who has requested reasonable accommodation under this section that states what accommodation will be provided, if any. If an employer denies the accommodation request, the response must include an explanation of the reason for denying the request. When an employer denies </w:t>
      </w:r>
      <w:proofErr w:type="gramStart"/>
      <w:r w:rsidRPr="00576B45">
        <w:rPr>
          <w:rFonts w:ascii="Aptos Display" w:hAnsi="Aptos Display"/>
        </w:rPr>
        <w:t>a requested</w:t>
      </w:r>
      <w:proofErr w:type="gramEnd"/>
      <w:r w:rsidRPr="00576B45">
        <w:rPr>
          <w:rFonts w:ascii="Aptos Display" w:hAnsi="Aptos Display"/>
        </w:rPr>
        <w:t xml:space="preserve"> accommodation, it shall engage in an interactive process as described in section 3(c)(iii) above</w:t>
      </w:r>
      <w:r w:rsidR="00CA777D" w:rsidRPr="00CA777D">
        <w:rPr>
          <w:rFonts w:ascii="Aptos Display" w:hAnsi="Aptos Display"/>
        </w:rPr>
        <w:t xml:space="preserve"> </w:t>
      </w:r>
      <w:r w:rsidR="00CA777D">
        <w:rPr>
          <w:rFonts w:ascii="Aptos Display" w:hAnsi="Aptos Display"/>
        </w:rPr>
        <w:t>to determine if the employer can provide an alternative accommodation that will meet the employee’s needs</w:t>
      </w:r>
      <w:r w:rsidRPr="00576B45">
        <w:rPr>
          <w:rFonts w:ascii="Aptos Display" w:hAnsi="Aptos Display"/>
        </w:rPr>
        <w:t>.</w:t>
      </w:r>
    </w:p>
    <w:p w14:paraId="22B281D1" w14:textId="290705C0" w:rsidR="00ED5950" w:rsidRPr="00576B45" w:rsidRDefault="00ED5950" w:rsidP="001824E5">
      <w:pPr>
        <w:rPr>
          <w:rFonts w:ascii="Aptos Display" w:hAnsi="Aptos Display"/>
        </w:rPr>
      </w:pPr>
    </w:p>
    <w:p w14:paraId="15FF7114" w14:textId="14661CF0" w:rsidR="00114941" w:rsidRPr="00114941" w:rsidRDefault="3EFA8C4F" w:rsidP="00114941">
      <w:pPr>
        <w:ind w:left="450"/>
        <w:rPr>
          <w:rFonts w:ascii="Aptos Display" w:hAnsi="Aptos Display"/>
          <w:color w:val="668F39"/>
        </w:rPr>
      </w:pPr>
      <w:r w:rsidRPr="00114941">
        <w:rPr>
          <w:rFonts w:ascii="Aptos Display" w:hAnsi="Aptos Display"/>
          <w:b/>
          <w:bCs/>
          <w:color w:val="582D87"/>
        </w:rPr>
        <w:t xml:space="preserve">Additional Definitions for Accommodation Option 2: </w:t>
      </w:r>
      <w:r w:rsidR="004069DE" w:rsidRPr="00397A01">
        <w:rPr>
          <w:rFonts w:ascii="Aptos Display" w:hAnsi="Aptos Display"/>
          <w:color w:val="582D87"/>
        </w:rPr>
        <w:t>You will want to define the terms “</w:t>
      </w:r>
      <w:r w:rsidR="004069DE" w:rsidRPr="00397A01">
        <w:rPr>
          <w:rFonts w:ascii="Aptos Display" w:hAnsi="Aptos Display"/>
          <w:b/>
          <w:bCs/>
          <w:color w:val="582D87"/>
        </w:rPr>
        <w:t>reasonable accommodation</w:t>
      </w:r>
      <w:r w:rsidR="004069DE" w:rsidRPr="00397A01">
        <w:rPr>
          <w:rFonts w:ascii="Aptos Display" w:hAnsi="Aptos Display"/>
          <w:color w:val="582D87"/>
        </w:rPr>
        <w:t>,”</w:t>
      </w:r>
      <w:r w:rsidR="004069DE" w:rsidRPr="00397A01">
        <w:rPr>
          <w:rFonts w:ascii="Aptos Display" w:hAnsi="Aptos Display"/>
          <w:b/>
          <w:bCs/>
          <w:color w:val="582D87"/>
        </w:rPr>
        <w:t xml:space="preserve"> </w:t>
      </w:r>
      <w:r w:rsidR="004069DE" w:rsidRPr="00397A01">
        <w:rPr>
          <w:rFonts w:ascii="Aptos Display" w:hAnsi="Aptos Display"/>
          <w:color w:val="582D87"/>
        </w:rPr>
        <w:t>“</w:t>
      </w:r>
      <w:r w:rsidR="004069DE" w:rsidRPr="00397A01">
        <w:rPr>
          <w:rFonts w:ascii="Aptos Display" w:hAnsi="Aptos Display"/>
          <w:b/>
          <w:bCs/>
          <w:color w:val="582D87"/>
        </w:rPr>
        <w:t>qualified employee</w:t>
      </w:r>
      <w:r w:rsidR="004069DE" w:rsidRPr="00397A01">
        <w:rPr>
          <w:rFonts w:ascii="Aptos Display" w:hAnsi="Aptos Display"/>
          <w:color w:val="582D87"/>
        </w:rPr>
        <w:t>,” and</w:t>
      </w:r>
      <w:r w:rsidR="004069DE" w:rsidRPr="00397A01">
        <w:rPr>
          <w:rFonts w:ascii="Aptos Display" w:hAnsi="Aptos Display"/>
          <w:b/>
          <w:bCs/>
          <w:color w:val="582D87"/>
        </w:rPr>
        <w:t xml:space="preserve"> “undue hardship.</w:t>
      </w:r>
      <w:r w:rsidR="004069DE" w:rsidRPr="00397A01">
        <w:rPr>
          <w:rFonts w:ascii="Aptos Display" w:hAnsi="Aptos Display"/>
          <w:color w:val="582D87"/>
        </w:rPr>
        <w:t xml:space="preserve">” </w:t>
      </w:r>
      <w:r w:rsidR="006A7480">
        <w:rPr>
          <w:rFonts w:ascii="Aptos Display" w:hAnsi="Aptos Display"/>
          <w:color w:val="582D87"/>
        </w:rPr>
        <w:t>Y</w:t>
      </w:r>
      <w:r w:rsidRPr="00397A01">
        <w:rPr>
          <w:rFonts w:ascii="Aptos Display" w:hAnsi="Aptos Display"/>
          <w:color w:val="582D87"/>
        </w:rPr>
        <w:t xml:space="preserve">ou may want to define the emergency incidents when </w:t>
      </w:r>
      <w:r w:rsidR="008A5425" w:rsidRPr="00397A01">
        <w:rPr>
          <w:rFonts w:ascii="Aptos Display" w:hAnsi="Aptos Display"/>
          <w:color w:val="582D87"/>
        </w:rPr>
        <w:t>accommodation</w:t>
      </w:r>
      <w:r w:rsidRPr="00397A01">
        <w:rPr>
          <w:rFonts w:ascii="Aptos Display" w:hAnsi="Aptos Display"/>
          <w:color w:val="582D87"/>
        </w:rPr>
        <w:t xml:space="preserve"> may be required by </w:t>
      </w:r>
      <w:proofErr w:type="gramStart"/>
      <w:r w:rsidRPr="00397A01">
        <w:rPr>
          <w:rFonts w:ascii="Aptos Display" w:hAnsi="Aptos Display"/>
          <w:color w:val="582D87"/>
        </w:rPr>
        <w:t>cross referencing</w:t>
      </w:r>
      <w:proofErr w:type="gramEnd"/>
      <w:r w:rsidRPr="00397A01">
        <w:rPr>
          <w:rFonts w:ascii="Aptos Display" w:hAnsi="Aptos Display"/>
          <w:color w:val="582D87"/>
        </w:rPr>
        <w:t xml:space="preserve"> other laws, such as the circumstances when a state of emergency</w:t>
      </w:r>
      <w:r w:rsidR="004069DE" w:rsidRPr="00397A01">
        <w:rPr>
          <w:rFonts w:ascii="Aptos Display" w:hAnsi="Aptos Display"/>
          <w:color w:val="582D87"/>
        </w:rPr>
        <w:t xml:space="preserve"> proclamation</w:t>
      </w:r>
      <w:r w:rsidRPr="00397A01">
        <w:rPr>
          <w:rFonts w:ascii="Aptos Display" w:hAnsi="Aptos Display"/>
          <w:color w:val="582D87"/>
        </w:rPr>
        <w:t xml:space="preserve"> or disaster declaration is in effect. </w:t>
      </w:r>
    </w:p>
    <w:p w14:paraId="12FB9035" w14:textId="77777777" w:rsidR="00114941" w:rsidRDefault="00114941" w:rsidP="00114941">
      <w:pPr>
        <w:rPr>
          <w:rFonts w:ascii="Aptos Display" w:hAnsi="Aptos Display"/>
        </w:rPr>
      </w:pPr>
    </w:p>
    <w:p w14:paraId="030A055A" w14:textId="77777777" w:rsidR="006A7480" w:rsidRDefault="006A7480" w:rsidP="00114941">
      <w:pPr>
        <w:rPr>
          <w:rFonts w:ascii="Aptos Display" w:hAnsi="Aptos Display"/>
        </w:rPr>
      </w:pPr>
    </w:p>
    <w:p w14:paraId="5A5FA57E" w14:textId="77777777" w:rsidR="006A7480" w:rsidRDefault="006A7480" w:rsidP="00114941">
      <w:pPr>
        <w:rPr>
          <w:rFonts w:ascii="Aptos Display" w:hAnsi="Aptos Display"/>
        </w:rPr>
      </w:pPr>
    </w:p>
    <w:p w14:paraId="19AF8D31" w14:textId="77777777" w:rsidR="00114941" w:rsidRPr="00576B45" w:rsidRDefault="00114941" w:rsidP="00114941">
      <w:pPr>
        <w:ind w:left="450"/>
        <w:rPr>
          <w:rFonts w:ascii="Aptos Display" w:hAnsi="Aptos Display"/>
        </w:rPr>
      </w:pPr>
    </w:p>
    <w:p w14:paraId="0E01465F" w14:textId="35DE09A1" w:rsidR="69622B56" w:rsidRDefault="00114941" w:rsidP="3EFA8C4F">
      <w:pPr>
        <w:rPr>
          <w:rFonts w:ascii="Aptos Display" w:hAnsi="Aptos Display"/>
        </w:rPr>
      </w:pPr>
      <w:r>
        <w:rPr>
          <w:noProof/>
        </w:rPr>
        <mc:AlternateContent>
          <mc:Choice Requires="wps">
            <w:drawing>
              <wp:anchor distT="0" distB="0" distL="114300" distR="114300" simplePos="0" relativeHeight="251658249" behindDoc="1" locked="0" layoutInCell="1" allowOverlap="1" wp14:anchorId="2E83FE15" wp14:editId="5A19B787">
                <wp:simplePos x="0" y="0"/>
                <wp:positionH relativeFrom="column">
                  <wp:posOffset>0</wp:posOffset>
                </wp:positionH>
                <wp:positionV relativeFrom="paragraph">
                  <wp:posOffset>-635</wp:posOffset>
                </wp:positionV>
                <wp:extent cx="5943600" cy="362779"/>
                <wp:effectExtent l="0" t="0" r="0" b="0"/>
                <wp:wrapNone/>
                <wp:docPr id="1552160741" name="Text Box 1"/>
                <wp:cNvGraphicFramePr/>
                <a:graphic xmlns:a="http://schemas.openxmlformats.org/drawingml/2006/main">
                  <a:graphicData uri="http://schemas.microsoft.com/office/word/2010/wordprocessingShape">
                    <wps:wsp>
                      <wps:cNvSpPr txBox="1"/>
                      <wps:spPr>
                        <a:xfrm>
                          <a:off x="0" y="0"/>
                          <a:ext cx="5943600" cy="362779"/>
                        </a:xfrm>
                        <a:prstGeom prst="rect">
                          <a:avLst/>
                        </a:prstGeom>
                        <a:solidFill>
                          <a:schemeClr val="accent2">
                            <a:lumMod val="75000"/>
                          </a:schemeClr>
                        </a:solidFill>
                        <a:ln w="6350">
                          <a:noFill/>
                        </a:ln>
                      </wps:spPr>
                      <wps:txbx>
                        <w:txbxContent>
                          <w:p w14:paraId="488A4AD5" w14:textId="489C8BC4" w:rsidR="00114941" w:rsidRPr="008A0CF8" w:rsidRDefault="00114941" w:rsidP="00114941">
                            <w:pPr>
                              <w:rPr>
                                <w:rFonts w:ascii="Aptos Display" w:hAnsi="Aptos Display"/>
                                <w:color w:val="FFFFFF" w:themeColor="background1"/>
                              </w:rPr>
                            </w:pPr>
                            <w:r w:rsidRPr="008A0CF8">
                              <w:rPr>
                                <w:rFonts w:ascii="Aptos Display" w:hAnsi="Aptos Display"/>
                                <w:b/>
                                <w:bCs/>
                                <w:color w:val="FFFFFF" w:themeColor="background1"/>
                              </w:rPr>
                              <w:t xml:space="preserve">Accommodation Option </w:t>
                            </w:r>
                            <w:r>
                              <w:rPr>
                                <w:rFonts w:ascii="Aptos Display" w:hAnsi="Aptos Display"/>
                                <w:b/>
                                <w:bCs/>
                                <w:color w:val="FFFFFF" w:themeColor="background1"/>
                              </w:rPr>
                              <w:t>3a and 3b</w:t>
                            </w:r>
                          </w:p>
                          <w:p w14:paraId="7C65AC03" w14:textId="77777777" w:rsidR="00114941" w:rsidRPr="008A0CF8" w:rsidRDefault="00114941" w:rsidP="00114941">
                            <w:pPr>
                              <w:rPr>
                                <w:rFonts w:ascii="Aptos Display" w:hAnsi="Aptos Display"/>
                                <w:color w:val="FFFFFF" w:themeColor="background1"/>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3FE15" id="_x0000_s1031" type="#_x0000_t202" style="position:absolute;margin-left:0;margin-top:-.05pt;width:468pt;height:28.5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" fillcolor="#bf4e14 [2405]" stroked="f" strokeweight=".5pt">
                <v:textbox inset=",7.2pt,,7.2pt">
                  <w:txbxContent>
                    <w:p w14:paraId="488A4AD5" w14:textId="489C8BC4" w:rsidR="00114941" w:rsidRPr="008A0CF8" w:rsidRDefault="00114941" w:rsidP="00114941">
                      <w:pPr>
                        <w:rPr>
                          <w:rFonts w:ascii="Aptos Display" w:hAnsi="Aptos Display"/>
                          <w:color w:val="FFFFFF" w:themeColor="background1"/>
                        </w:rPr>
                      </w:pPr>
                      <w:r w:rsidRPr="008A0CF8">
                        <w:rPr>
                          <w:rFonts w:ascii="Aptos Display" w:hAnsi="Aptos Display"/>
                          <w:b/>
                          <w:bCs/>
                          <w:color w:val="FFFFFF" w:themeColor="background1"/>
                        </w:rPr>
                        <w:t xml:space="preserve">Accommodation Option </w:t>
                      </w:r>
                      <w:r>
                        <w:rPr>
                          <w:rFonts w:ascii="Aptos Display" w:hAnsi="Aptos Display"/>
                          <w:b/>
                          <w:bCs/>
                          <w:color w:val="FFFFFF" w:themeColor="background1"/>
                        </w:rPr>
                        <w:t>3a and 3b</w:t>
                      </w:r>
                    </w:p>
                    <w:p w14:paraId="7C65AC03" w14:textId="77777777" w:rsidR="00114941" w:rsidRPr="008A0CF8" w:rsidRDefault="00114941" w:rsidP="00114941">
                      <w:pPr>
                        <w:rPr>
                          <w:rFonts w:ascii="Aptos Display" w:hAnsi="Aptos Display"/>
                          <w:color w:val="FFFFFF" w:themeColor="background1"/>
                        </w:rPr>
                      </w:pPr>
                    </w:p>
                  </w:txbxContent>
                </v:textbox>
              </v:shape>
            </w:pict>
          </mc:Fallback>
        </mc:AlternateContent>
      </w:r>
    </w:p>
    <w:p w14:paraId="4BCEB609" w14:textId="225CC471" w:rsidR="00114941" w:rsidRDefault="00114941" w:rsidP="3EFA8C4F">
      <w:pPr>
        <w:rPr>
          <w:rFonts w:ascii="Aptos Display" w:hAnsi="Aptos Display"/>
        </w:rPr>
      </w:pPr>
    </w:p>
    <w:p w14:paraId="745CE906" w14:textId="77777777" w:rsidR="00114941" w:rsidRDefault="00114941" w:rsidP="3EFA8C4F">
      <w:pPr>
        <w:rPr>
          <w:rFonts w:ascii="Aptos Display" w:hAnsi="Aptos Display"/>
        </w:rPr>
      </w:pPr>
    </w:p>
    <w:p w14:paraId="1EA730C3" w14:textId="77777777" w:rsidR="001C17B0" w:rsidRPr="00576B45" w:rsidRDefault="001C17B0" w:rsidP="001C17B0">
      <w:pPr>
        <w:rPr>
          <w:rFonts w:ascii="Aptos Display" w:hAnsi="Aptos Display"/>
        </w:rPr>
      </w:pPr>
    </w:p>
    <w:p w14:paraId="4655F025" w14:textId="222961A4" w:rsidR="00397A01" w:rsidRPr="0001214A" w:rsidRDefault="7F8F9D80" w:rsidP="0001214A">
      <w:pPr>
        <w:ind w:left="450"/>
        <w:rPr>
          <w:rFonts w:ascii="Aptos Display" w:hAnsi="Aptos Display"/>
          <w:color w:val="BF4E14" w:themeColor="accent2" w:themeShade="BF"/>
        </w:rPr>
      </w:pPr>
      <w:r w:rsidRPr="00397A01">
        <w:rPr>
          <w:rFonts w:ascii="Aptos Display" w:hAnsi="Aptos Display"/>
          <w:color w:val="BF4E14" w:themeColor="accent2" w:themeShade="BF"/>
        </w:rPr>
        <w:t>Option 3a</w:t>
      </w:r>
      <w:r w:rsidR="00397A01" w:rsidRPr="00397A01">
        <w:rPr>
          <w:rFonts w:ascii="Aptos Display" w:hAnsi="Aptos Display"/>
          <w:color w:val="BF4E14" w:themeColor="accent2" w:themeShade="BF"/>
        </w:rPr>
        <w:t>:</w:t>
      </w:r>
      <w:r w:rsidRPr="00397A01">
        <w:rPr>
          <w:rFonts w:ascii="Aptos Display" w:hAnsi="Aptos Display"/>
          <w:color w:val="BF4E14" w:themeColor="accent2" w:themeShade="BF"/>
        </w:rPr>
        <w:t xml:space="preserve"> Scheduling and </w:t>
      </w:r>
      <w:r w:rsidR="00FB2D45">
        <w:rPr>
          <w:rFonts w:ascii="Aptos Display" w:hAnsi="Aptos Display"/>
          <w:color w:val="BF4E14" w:themeColor="accent2" w:themeShade="BF"/>
        </w:rPr>
        <w:t xml:space="preserve">work </w:t>
      </w:r>
      <w:r w:rsidRPr="00397A01">
        <w:rPr>
          <w:rFonts w:ascii="Aptos Display" w:hAnsi="Aptos Display"/>
          <w:color w:val="BF4E14" w:themeColor="accent2" w:themeShade="BF"/>
        </w:rPr>
        <w:t>location adjustments</w:t>
      </w:r>
    </w:p>
    <w:p w14:paraId="578F45FD" w14:textId="77777777" w:rsidR="002A4292" w:rsidRPr="00576B45" w:rsidRDefault="002A4292" w:rsidP="0001214A">
      <w:pPr>
        <w:spacing w:before="120"/>
        <w:ind w:left="446"/>
        <w:rPr>
          <w:rFonts w:ascii="Aptos Display" w:hAnsi="Aptos Display"/>
        </w:rPr>
      </w:pPr>
      <w:r w:rsidRPr="00576B45">
        <w:rPr>
          <w:rFonts w:ascii="Aptos Display" w:hAnsi="Aptos Display"/>
        </w:rPr>
        <w:t xml:space="preserve">(c) It shall be an unlawful employment practice:  </w:t>
      </w:r>
    </w:p>
    <w:p w14:paraId="3F3A1BB3" w14:textId="4431983B" w:rsidR="00FA0B9F" w:rsidRDefault="03CD514E" w:rsidP="68435BFD">
      <w:pPr>
        <w:pStyle w:val="ListParagraph"/>
        <w:numPr>
          <w:ilvl w:val="0"/>
          <w:numId w:val="14"/>
        </w:numPr>
        <w:ind w:left="1440"/>
        <w:rPr>
          <w:rFonts w:ascii="Aptos Display" w:hAnsi="Aptos Display"/>
        </w:rPr>
      </w:pPr>
      <w:r w:rsidRPr="00576B45">
        <w:rPr>
          <w:rFonts w:ascii="Aptos Display" w:hAnsi="Aptos Display"/>
        </w:rPr>
        <w:t xml:space="preserve">For an employer to </w:t>
      </w:r>
      <w:r w:rsidR="00FB2D45">
        <w:rPr>
          <w:rFonts w:ascii="Aptos Display" w:hAnsi="Aptos Display"/>
        </w:rPr>
        <w:t>refuse a request</w:t>
      </w:r>
      <w:r w:rsidRPr="00576B45">
        <w:rPr>
          <w:rFonts w:ascii="Aptos Display" w:hAnsi="Aptos Display"/>
        </w:rPr>
        <w:t xml:space="preserve"> to adjust </w:t>
      </w:r>
      <w:r w:rsidR="00FB2D45">
        <w:rPr>
          <w:rFonts w:ascii="Aptos Display" w:hAnsi="Aptos Display"/>
        </w:rPr>
        <w:t xml:space="preserve">the </w:t>
      </w:r>
      <w:r w:rsidRPr="00576B45">
        <w:rPr>
          <w:rFonts w:ascii="Aptos Display" w:hAnsi="Aptos Display"/>
        </w:rPr>
        <w:t xml:space="preserve">schedule and/or work location </w:t>
      </w:r>
      <w:r w:rsidR="00FB2D45">
        <w:rPr>
          <w:rFonts w:ascii="Aptos Display" w:hAnsi="Aptos Display"/>
        </w:rPr>
        <w:t>of an</w:t>
      </w:r>
      <w:r w:rsidRPr="00576B45">
        <w:rPr>
          <w:rFonts w:ascii="Aptos Display" w:hAnsi="Aptos Display"/>
        </w:rPr>
        <w:t xml:space="preserve"> employee with family caregiving responsibilities when the employer </w:t>
      </w:r>
      <w:r w:rsidR="00E25A5A" w:rsidRPr="00576B45">
        <w:rPr>
          <w:rFonts w:ascii="Aptos Display" w:hAnsi="Aptos Display"/>
        </w:rPr>
        <w:t xml:space="preserve">agrees to </w:t>
      </w:r>
      <w:r w:rsidRPr="00576B45">
        <w:rPr>
          <w:rFonts w:ascii="Aptos Display" w:hAnsi="Aptos Display"/>
        </w:rPr>
        <w:t>adjust</w:t>
      </w:r>
      <w:r w:rsidR="004776FF" w:rsidRPr="00576B45">
        <w:rPr>
          <w:rFonts w:ascii="Aptos Display" w:hAnsi="Aptos Display"/>
        </w:rPr>
        <w:t xml:space="preserve"> </w:t>
      </w:r>
      <w:r w:rsidRPr="00576B45">
        <w:rPr>
          <w:rFonts w:ascii="Aptos Display" w:hAnsi="Aptos Display"/>
        </w:rPr>
        <w:t xml:space="preserve">the schedules and/or work locations of other employees for non-caregiving reasons, unless to do so would impose an undue hardship. </w:t>
      </w:r>
    </w:p>
    <w:p w14:paraId="37CEF1FA" w14:textId="77777777" w:rsidR="00FB2D45" w:rsidRDefault="00FB2D45" w:rsidP="0001214A">
      <w:pPr>
        <w:ind w:left="450"/>
        <w:rPr>
          <w:rFonts w:ascii="Aptos Display" w:hAnsi="Aptos Display"/>
          <w:color w:val="BF4E14" w:themeColor="accent2" w:themeShade="BF"/>
        </w:rPr>
      </w:pPr>
    </w:p>
    <w:p w14:paraId="5B931B20" w14:textId="77777777" w:rsidR="00FB2D45" w:rsidRDefault="00FB2D45" w:rsidP="0001214A">
      <w:pPr>
        <w:ind w:left="450"/>
        <w:rPr>
          <w:rFonts w:ascii="Aptos Display" w:hAnsi="Aptos Display"/>
          <w:color w:val="BF4E14" w:themeColor="accent2" w:themeShade="BF"/>
        </w:rPr>
      </w:pPr>
    </w:p>
    <w:p w14:paraId="1344CD92" w14:textId="34ADB902" w:rsidR="0001214A" w:rsidRPr="00397A01" w:rsidRDefault="68435BFD" w:rsidP="0001214A">
      <w:pPr>
        <w:ind w:left="450"/>
        <w:rPr>
          <w:rFonts w:ascii="Aptos Display" w:hAnsi="Aptos Display"/>
          <w:color w:val="BF4E14" w:themeColor="accent2" w:themeShade="BF"/>
        </w:rPr>
      </w:pPr>
      <w:r w:rsidRPr="00397A01">
        <w:rPr>
          <w:rFonts w:ascii="Aptos Display" w:hAnsi="Aptos Display"/>
          <w:color w:val="BF4E14" w:themeColor="accent2" w:themeShade="BF"/>
        </w:rPr>
        <w:t>Option 3b</w:t>
      </w:r>
      <w:r w:rsidR="00397A01">
        <w:rPr>
          <w:rFonts w:ascii="Aptos Display" w:hAnsi="Aptos Display"/>
          <w:color w:val="BF4E14" w:themeColor="accent2" w:themeShade="BF"/>
        </w:rPr>
        <w:t>:</w:t>
      </w:r>
      <w:r w:rsidR="00FB2D45">
        <w:rPr>
          <w:rFonts w:ascii="Aptos Display" w:hAnsi="Aptos Display"/>
          <w:color w:val="BF4E14" w:themeColor="accent2" w:themeShade="BF"/>
        </w:rPr>
        <w:t xml:space="preserve"> </w:t>
      </w:r>
    </w:p>
    <w:p w14:paraId="0F067798" w14:textId="3673BD1E" w:rsidR="001C17B0" w:rsidRPr="00576B45" w:rsidRDefault="001C17B0" w:rsidP="0001214A">
      <w:pPr>
        <w:spacing w:before="120"/>
        <w:ind w:left="446"/>
        <w:rPr>
          <w:rFonts w:ascii="Aptos Display" w:hAnsi="Aptos Display"/>
        </w:rPr>
      </w:pPr>
      <w:r w:rsidRPr="00576B45">
        <w:rPr>
          <w:rFonts w:ascii="Aptos Display" w:hAnsi="Aptos Display"/>
        </w:rPr>
        <w:t xml:space="preserve">(c) It shall be an unlawful employment practice:  </w:t>
      </w:r>
    </w:p>
    <w:p w14:paraId="0626B207" w14:textId="3D72A1BA" w:rsidR="001C17B0" w:rsidRPr="00576B45" w:rsidRDefault="03CD514E" w:rsidP="00397A01">
      <w:pPr>
        <w:pStyle w:val="ListParagraph"/>
        <w:numPr>
          <w:ilvl w:val="0"/>
          <w:numId w:val="18"/>
        </w:numPr>
        <w:tabs>
          <w:tab w:val="left" w:pos="1440"/>
        </w:tabs>
        <w:ind w:left="1440"/>
        <w:rPr>
          <w:rFonts w:ascii="Aptos Display" w:hAnsi="Aptos Display"/>
        </w:rPr>
      </w:pPr>
      <w:r w:rsidRPr="00576B45">
        <w:rPr>
          <w:rFonts w:ascii="Aptos Display" w:hAnsi="Aptos Display"/>
        </w:rPr>
        <w:t>For an employer to fail to treat an employee with family responsibilities the same for all employment-related purposes as other employees similar in enough respects such that their situations can be reasonably compared.”</w:t>
      </w:r>
    </w:p>
    <w:p w14:paraId="606897BB" w14:textId="77777777" w:rsidR="00397A01" w:rsidRPr="00576B45" w:rsidRDefault="00397A01" w:rsidP="001C17B0">
      <w:pPr>
        <w:rPr>
          <w:rFonts w:ascii="Aptos Display" w:hAnsi="Aptos Display"/>
        </w:rPr>
      </w:pPr>
    </w:p>
    <w:p w14:paraId="2B687AA3" w14:textId="77777777" w:rsidR="001C17B0" w:rsidRPr="00576B45" w:rsidRDefault="001C17B0" w:rsidP="001824E5">
      <w:pPr>
        <w:rPr>
          <w:rFonts w:ascii="Aptos Display" w:hAnsi="Aptos Display"/>
        </w:rPr>
      </w:pPr>
    </w:p>
    <w:p w14:paraId="5D5F5BE3" w14:textId="77777777" w:rsidR="00C2141B" w:rsidRDefault="001824E5" w:rsidP="00C2141B">
      <w:pPr>
        <w:rPr>
          <w:rFonts w:ascii="Aptos Display" w:hAnsi="Aptos Display"/>
          <w:b/>
          <w:bCs/>
        </w:rPr>
      </w:pPr>
      <w:r w:rsidRPr="00576B45">
        <w:rPr>
          <w:rFonts w:ascii="Aptos Display" w:hAnsi="Aptos Display"/>
          <w:b/>
          <w:bCs/>
        </w:rPr>
        <w:t>Section 4: Private Right of Action</w:t>
      </w:r>
    </w:p>
    <w:p w14:paraId="4B89A094" w14:textId="1A951161" w:rsidR="00ED5950" w:rsidRPr="00576B45" w:rsidRDefault="002D3D09" w:rsidP="001824E5">
      <w:pPr>
        <w:rPr>
          <w:rFonts w:ascii="Aptos Display" w:hAnsi="Aptos Display"/>
          <w:i/>
          <w:iCs/>
        </w:rPr>
      </w:pPr>
      <w:r w:rsidRPr="00576B45">
        <w:rPr>
          <w:rFonts w:ascii="Aptos Display" w:hAnsi="Aptos Display"/>
          <w:i/>
          <w:iCs/>
        </w:rPr>
        <w:t xml:space="preserve"> </w:t>
      </w:r>
    </w:p>
    <w:p w14:paraId="3BCF18B4" w14:textId="5791144F" w:rsidR="001824E5" w:rsidRPr="00576B45" w:rsidRDefault="7DC6F3E8" w:rsidP="00F52943">
      <w:pPr>
        <w:pStyle w:val="ListParagraph"/>
        <w:numPr>
          <w:ilvl w:val="0"/>
          <w:numId w:val="5"/>
        </w:numPr>
        <w:ind w:left="360"/>
        <w:rPr>
          <w:rFonts w:ascii="Aptos Display" w:hAnsi="Aptos Display"/>
        </w:rPr>
      </w:pPr>
      <w:r w:rsidRPr="00576B45">
        <w:rPr>
          <w:rFonts w:ascii="Aptos Display" w:hAnsi="Aptos Display"/>
        </w:rPr>
        <w:t>An aggrieved person may commence a civil action in any court of competent jurisdiction within the State for violation of this chapter no later than</w:t>
      </w:r>
      <w:r w:rsidR="008278CD" w:rsidRPr="00576B45">
        <w:rPr>
          <w:rFonts w:ascii="Aptos Display" w:hAnsi="Aptos Display"/>
        </w:rPr>
        <w:t xml:space="preserve"> three (3) </w:t>
      </w:r>
      <w:r w:rsidRPr="00576B45">
        <w:rPr>
          <w:rFonts w:ascii="Aptos Display" w:hAnsi="Aptos Display"/>
        </w:rPr>
        <w:t xml:space="preserve">years after the occurrence of the last incident giving rise to the claim of violation.  If the alleged violation is continuing in nature, the civil action must </w:t>
      </w:r>
      <w:proofErr w:type="gramStart"/>
      <w:r w:rsidRPr="00576B45">
        <w:rPr>
          <w:rFonts w:ascii="Aptos Display" w:hAnsi="Aptos Display"/>
        </w:rPr>
        <w:t>be commenced</w:t>
      </w:r>
      <w:proofErr w:type="gramEnd"/>
      <w:r w:rsidRPr="00576B45">
        <w:rPr>
          <w:rFonts w:ascii="Aptos Display" w:hAnsi="Aptos Display"/>
        </w:rPr>
        <w:t xml:space="preserve"> within </w:t>
      </w:r>
      <w:r w:rsidR="00AC4057">
        <w:rPr>
          <w:rFonts w:ascii="Aptos Display" w:hAnsi="Aptos Display"/>
        </w:rPr>
        <w:t>three</w:t>
      </w:r>
      <w:r w:rsidRPr="00576B45">
        <w:rPr>
          <w:rFonts w:ascii="Aptos Display" w:hAnsi="Aptos Display"/>
        </w:rPr>
        <w:t xml:space="preserve"> (</w:t>
      </w:r>
      <w:r w:rsidR="00AC4057">
        <w:rPr>
          <w:rFonts w:ascii="Aptos Display" w:hAnsi="Aptos Display"/>
        </w:rPr>
        <w:t>3</w:t>
      </w:r>
      <w:r w:rsidRPr="00576B45">
        <w:rPr>
          <w:rFonts w:ascii="Aptos Display" w:hAnsi="Aptos Display"/>
        </w:rPr>
        <w:t xml:space="preserve">) years after the most recent act or event giving rise to the claim. </w:t>
      </w:r>
    </w:p>
    <w:p w14:paraId="73E5592D" w14:textId="77777777" w:rsidR="00ED5950" w:rsidRPr="00576B45" w:rsidRDefault="00ED5950" w:rsidP="00F52943">
      <w:pPr>
        <w:pStyle w:val="ListParagraph"/>
        <w:ind w:left="360"/>
        <w:rPr>
          <w:rFonts w:ascii="Aptos Display" w:hAnsi="Aptos Display"/>
        </w:rPr>
      </w:pPr>
    </w:p>
    <w:p w14:paraId="6660FDBA" w14:textId="5E862817" w:rsidR="00ED5950" w:rsidRPr="00576B45" w:rsidRDefault="001824E5" w:rsidP="00F52943">
      <w:pPr>
        <w:pStyle w:val="ListParagraph"/>
        <w:numPr>
          <w:ilvl w:val="0"/>
          <w:numId w:val="5"/>
        </w:numPr>
        <w:ind w:left="360"/>
        <w:rPr>
          <w:rFonts w:ascii="Aptos Display" w:hAnsi="Aptos Display"/>
        </w:rPr>
      </w:pPr>
      <w:r w:rsidRPr="00576B45">
        <w:rPr>
          <w:rFonts w:ascii="Aptos Display" w:hAnsi="Aptos Display"/>
        </w:rPr>
        <w:t xml:space="preserve">Nothing in this chapter shall be construed to waive the right of any person to file a charge with any other agency with the legal authority to investigate or act upon the complaint. </w:t>
      </w:r>
    </w:p>
    <w:p w14:paraId="173BA621" w14:textId="77777777" w:rsidR="00ED5950" w:rsidRPr="00576B45" w:rsidRDefault="00ED5950" w:rsidP="00F52943">
      <w:pPr>
        <w:pStyle w:val="ListParagraph"/>
        <w:ind w:left="360"/>
        <w:rPr>
          <w:rFonts w:ascii="Aptos Display" w:hAnsi="Aptos Display"/>
        </w:rPr>
      </w:pPr>
    </w:p>
    <w:p w14:paraId="661AE652" w14:textId="17937D8D" w:rsidR="001824E5" w:rsidRPr="00576B45" w:rsidRDefault="001824E5" w:rsidP="00F52943">
      <w:pPr>
        <w:pStyle w:val="ListParagraph"/>
        <w:numPr>
          <w:ilvl w:val="0"/>
          <w:numId w:val="5"/>
        </w:numPr>
        <w:ind w:left="360"/>
        <w:rPr>
          <w:rFonts w:ascii="Aptos Display" w:hAnsi="Aptos Display"/>
        </w:rPr>
      </w:pPr>
      <w:r w:rsidRPr="00576B45">
        <w:rPr>
          <w:rFonts w:ascii="Aptos Display" w:hAnsi="Aptos Display"/>
        </w:rPr>
        <w:t xml:space="preserve">Nothing in this chapter limits the right of an aggrieved person to recover under any other applicable law or legal theory. </w:t>
      </w:r>
    </w:p>
    <w:p w14:paraId="35864491" w14:textId="77777777" w:rsidR="00ED5950" w:rsidRPr="00576B45" w:rsidRDefault="00ED5950" w:rsidP="00F52943">
      <w:pPr>
        <w:pStyle w:val="ListParagraph"/>
        <w:ind w:left="360"/>
        <w:rPr>
          <w:rFonts w:ascii="Aptos Display" w:hAnsi="Aptos Display"/>
        </w:rPr>
      </w:pPr>
    </w:p>
    <w:p w14:paraId="28D121BB" w14:textId="00FE835B" w:rsidR="001824E5" w:rsidRDefault="32456322" w:rsidP="00F52943">
      <w:pPr>
        <w:pStyle w:val="ListParagraph"/>
        <w:numPr>
          <w:ilvl w:val="0"/>
          <w:numId w:val="5"/>
        </w:numPr>
        <w:ind w:left="360"/>
        <w:rPr>
          <w:rFonts w:ascii="Aptos Display" w:hAnsi="Aptos Display"/>
        </w:rPr>
      </w:pPr>
      <w:r w:rsidRPr="00576B45">
        <w:rPr>
          <w:rFonts w:ascii="Aptos Display" w:hAnsi="Aptos Display"/>
        </w:rPr>
        <w:t xml:space="preserve">If the court finds that a violation of this chapter has occurred, it may order injunctive and equitable relief as it may deem appropriate, and award compensatory and punitive damages, and reasonable attorney’s fees and costs. Compensatory damages include but are not limited to </w:t>
      </w:r>
      <w:proofErr w:type="gramStart"/>
      <w:r w:rsidRPr="00576B45">
        <w:rPr>
          <w:rFonts w:ascii="Aptos Display" w:hAnsi="Aptos Display"/>
        </w:rPr>
        <w:t>back pay</w:t>
      </w:r>
      <w:proofErr w:type="gramEnd"/>
      <w:r w:rsidRPr="00576B45">
        <w:rPr>
          <w:rFonts w:ascii="Aptos Display" w:hAnsi="Aptos Display"/>
        </w:rPr>
        <w:t xml:space="preserve">, front pay, </w:t>
      </w:r>
      <w:r w:rsidR="008278CD" w:rsidRPr="00576B45">
        <w:rPr>
          <w:rFonts w:ascii="Aptos Display" w:hAnsi="Aptos Display"/>
        </w:rPr>
        <w:t xml:space="preserve">lost benefits and other </w:t>
      </w:r>
      <w:r w:rsidRPr="00576B45">
        <w:rPr>
          <w:rFonts w:ascii="Aptos Display" w:hAnsi="Aptos Display"/>
        </w:rPr>
        <w:t xml:space="preserve">economic losses incurred </w:t>
      </w:r>
      <w:proofErr w:type="gramStart"/>
      <w:r w:rsidRPr="00576B45">
        <w:rPr>
          <w:rFonts w:ascii="Aptos Display" w:hAnsi="Aptos Display"/>
        </w:rPr>
        <w:t>as a result of</w:t>
      </w:r>
      <w:proofErr w:type="gramEnd"/>
      <w:r w:rsidRPr="00576B45">
        <w:rPr>
          <w:rFonts w:ascii="Aptos Display" w:hAnsi="Aptos Display"/>
        </w:rPr>
        <w:t xml:space="preserve"> the violation, and emotional distress </w:t>
      </w:r>
      <w:proofErr w:type="gramStart"/>
      <w:r w:rsidRPr="00576B45">
        <w:rPr>
          <w:rFonts w:ascii="Aptos Display" w:hAnsi="Aptos Display"/>
        </w:rPr>
        <w:t>damages</w:t>
      </w:r>
      <w:proofErr w:type="gramEnd"/>
      <w:r w:rsidRPr="00576B45">
        <w:rPr>
          <w:rFonts w:ascii="Aptos Display" w:hAnsi="Aptos Display"/>
        </w:rPr>
        <w:t xml:space="preserve">. </w:t>
      </w:r>
    </w:p>
    <w:p w14:paraId="2309E326" w14:textId="77777777" w:rsidR="006A7480" w:rsidRPr="006A7480" w:rsidRDefault="006A7480" w:rsidP="006A7480">
      <w:pPr>
        <w:pStyle w:val="ListParagraph"/>
        <w:rPr>
          <w:rFonts w:ascii="Aptos Display" w:hAnsi="Aptos Display"/>
        </w:rPr>
      </w:pPr>
    </w:p>
    <w:p w14:paraId="11A28661" w14:textId="77777777" w:rsidR="006A7480" w:rsidRDefault="006A7480" w:rsidP="006A7480">
      <w:pPr>
        <w:rPr>
          <w:rFonts w:ascii="Aptos Display" w:hAnsi="Aptos Display"/>
        </w:rPr>
      </w:pPr>
    </w:p>
    <w:p w14:paraId="27250F02" w14:textId="77777777" w:rsidR="00CC43D4" w:rsidRDefault="00CC43D4" w:rsidP="006A7480">
      <w:pPr>
        <w:rPr>
          <w:rFonts w:ascii="Aptos Display" w:hAnsi="Aptos Display"/>
        </w:rPr>
      </w:pPr>
    </w:p>
    <w:p w14:paraId="4B5DB21E" w14:textId="77777777" w:rsidR="006A7480" w:rsidRPr="006A7480" w:rsidRDefault="006A7480" w:rsidP="006A7480">
      <w:pPr>
        <w:rPr>
          <w:rFonts w:ascii="Aptos Display" w:hAnsi="Aptos Display"/>
        </w:rPr>
      </w:pPr>
    </w:p>
    <w:p w14:paraId="18B7F5BA" w14:textId="77777777" w:rsidR="007C1474" w:rsidRPr="00576B45" w:rsidRDefault="007C1474" w:rsidP="007C1474">
      <w:pPr>
        <w:rPr>
          <w:rFonts w:ascii="Aptos Display" w:hAnsi="Aptos Display"/>
        </w:rPr>
      </w:pPr>
    </w:p>
    <w:p w14:paraId="084BDF2F" w14:textId="14058976" w:rsidR="003CC2CC" w:rsidRPr="00576B45" w:rsidRDefault="00912C0B">
      <w:pPr>
        <w:rPr>
          <w:rFonts w:ascii="Aptos Display" w:hAnsi="Aptos Display"/>
          <w:b/>
          <w:bCs/>
        </w:rPr>
      </w:pPr>
      <w:r w:rsidRPr="00576B45">
        <w:rPr>
          <w:rFonts w:ascii="Aptos Display" w:hAnsi="Aptos Display"/>
          <w:b/>
          <w:bCs/>
        </w:rPr>
        <w:t>Section 5: Notice</w:t>
      </w:r>
    </w:p>
    <w:p w14:paraId="10884D50" w14:textId="028443D0" w:rsidR="003CC2CC" w:rsidRPr="00576B45" w:rsidRDefault="494C871D" w:rsidP="00C2141B">
      <w:pPr>
        <w:spacing w:before="120"/>
        <w:rPr>
          <w:rFonts w:ascii="Aptos Display" w:hAnsi="Aptos Display"/>
        </w:rPr>
      </w:pPr>
      <w:r w:rsidRPr="00576B45">
        <w:rPr>
          <w:rFonts w:ascii="Aptos Display" w:hAnsi="Aptos Display"/>
        </w:rPr>
        <w:t>An employer shall post in a conspicuous location and include in any employee handbook information noting the prohibition against family responsibilities discrimination [</w:t>
      </w:r>
      <w:r w:rsidRPr="00576B45">
        <w:rPr>
          <w:rFonts w:ascii="Aptos Display" w:hAnsi="Aptos Display"/>
          <w:i/>
          <w:iCs/>
        </w:rPr>
        <w:t>and the duty to accommodate, if applicable</w:t>
      </w:r>
      <w:r w:rsidRPr="00576B45">
        <w:rPr>
          <w:rFonts w:ascii="Aptos Display" w:hAnsi="Aptos Display"/>
        </w:rPr>
        <w:t>] under this law. Such information shall also be directly provided to employees upon commencement of their employment or request for family and medical leave [</w:t>
      </w:r>
      <w:r w:rsidRPr="00576B45">
        <w:rPr>
          <w:rFonts w:ascii="Aptos Display" w:hAnsi="Aptos Display"/>
          <w:i/>
          <w:iCs/>
        </w:rPr>
        <w:t>cross reference your state family leave law, if applicable</w:t>
      </w:r>
      <w:r w:rsidRPr="00576B45">
        <w:rPr>
          <w:rFonts w:ascii="Aptos Display" w:hAnsi="Aptos Display"/>
        </w:rPr>
        <w:t>]. The [</w:t>
      </w:r>
      <w:r w:rsidRPr="00576B45">
        <w:rPr>
          <w:rFonts w:ascii="Aptos Display" w:hAnsi="Aptos Display"/>
          <w:i/>
          <w:iCs/>
        </w:rPr>
        <w:t xml:space="preserve">insert relevant state agency name: e.g. State Department of Labor] </w:t>
      </w:r>
      <w:r w:rsidRPr="00576B45">
        <w:rPr>
          <w:rFonts w:ascii="Aptos Display" w:hAnsi="Aptos Display"/>
        </w:rPr>
        <w:t>shall draft and publish a model employer notice.</w:t>
      </w:r>
    </w:p>
    <w:p w14:paraId="69935C31" w14:textId="77777777" w:rsidR="0001214A" w:rsidRDefault="0001214A" w:rsidP="007C1474">
      <w:pPr>
        <w:rPr>
          <w:rFonts w:ascii="Aptos Display" w:hAnsi="Aptos Display"/>
          <w:b/>
          <w:bCs/>
        </w:rPr>
      </w:pPr>
    </w:p>
    <w:p w14:paraId="4668B6D8" w14:textId="77777777" w:rsidR="0001214A" w:rsidRDefault="0001214A" w:rsidP="007C1474">
      <w:pPr>
        <w:rPr>
          <w:rFonts w:ascii="Aptos Display" w:hAnsi="Aptos Display"/>
          <w:b/>
          <w:bCs/>
        </w:rPr>
      </w:pPr>
    </w:p>
    <w:p w14:paraId="7BC3B965" w14:textId="5544AB33" w:rsidR="007C1474" w:rsidRPr="00C2141B" w:rsidRDefault="007C1474" w:rsidP="007C1474">
      <w:pPr>
        <w:rPr>
          <w:rFonts w:ascii="Aptos Display" w:hAnsi="Aptos Display"/>
          <w:b/>
          <w:bCs/>
        </w:rPr>
      </w:pPr>
      <w:r w:rsidRPr="00576B45">
        <w:rPr>
          <w:rFonts w:ascii="Aptos Display" w:hAnsi="Aptos Display"/>
          <w:b/>
          <w:bCs/>
        </w:rPr>
        <w:t xml:space="preserve">Section </w:t>
      </w:r>
      <w:r w:rsidR="00912C0B" w:rsidRPr="00576B45">
        <w:rPr>
          <w:rFonts w:ascii="Aptos Display" w:hAnsi="Aptos Display"/>
          <w:b/>
          <w:bCs/>
        </w:rPr>
        <w:t>6</w:t>
      </w:r>
      <w:r w:rsidRPr="00576B45">
        <w:rPr>
          <w:rFonts w:ascii="Aptos Display" w:hAnsi="Aptos Display"/>
          <w:b/>
          <w:bCs/>
        </w:rPr>
        <w:t xml:space="preserve">: Liberal Construction </w:t>
      </w:r>
    </w:p>
    <w:p w14:paraId="22B4B511" w14:textId="66A41797" w:rsidR="32382676" w:rsidRPr="00576B45" w:rsidRDefault="32382676" w:rsidP="00C2141B">
      <w:pPr>
        <w:spacing w:before="120" w:after="240"/>
        <w:rPr>
          <w:rFonts w:ascii="Aptos Display" w:hAnsi="Aptos Display"/>
        </w:rPr>
      </w:pPr>
      <w:r w:rsidRPr="00576B45">
        <w:rPr>
          <w:rFonts w:ascii="Aptos Display" w:hAnsi="Aptos Display"/>
        </w:rPr>
        <w:t xml:space="preserve">This section </w:t>
      </w:r>
      <w:proofErr w:type="gramStart"/>
      <w:r w:rsidRPr="00576B45">
        <w:rPr>
          <w:rFonts w:ascii="Aptos Display" w:hAnsi="Aptos Display"/>
        </w:rPr>
        <w:t>shall</w:t>
      </w:r>
      <w:proofErr w:type="gramEnd"/>
      <w:r w:rsidRPr="00576B45">
        <w:rPr>
          <w:rFonts w:ascii="Aptos Display" w:hAnsi="Aptos Display"/>
        </w:rPr>
        <w:t xml:space="preserve"> be deemed remedial and shall be liberally construed </w:t>
      </w:r>
      <w:proofErr w:type="gramStart"/>
      <w:r w:rsidRPr="00576B45">
        <w:rPr>
          <w:rFonts w:ascii="Aptos Display" w:hAnsi="Aptos Display"/>
        </w:rPr>
        <w:t>so as to</w:t>
      </w:r>
      <w:proofErr w:type="gramEnd"/>
      <w:r w:rsidRPr="00576B45">
        <w:rPr>
          <w:rFonts w:ascii="Aptos Display" w:hAnsi="Aptos Display"/>
        </w:rPr>
        <w:t xml:space="preserve"> effectuate its spirit and intent. </w:t>
      </w:r>
    </w:p>
    <w:p w14:paraId="3F967FE5" w14:textId="77777777" w:rsidR="002F102A" w:rsidRPr="00576B45" w:rsidRDefault="002F102A">
      <w:pPr>
        <w:rPr>
          <w:rFonts w:ascii="Aptos Display" w:hAnsi="Aptos Display"/>
        </w:rPr>
      </w:pPr>
    </w:p>
    <w:p w14:paraId="5C82F8C0" w14:textId="4000D97E" w:rsidR="32382676" w:rsidRPr="00576B45" w:rsidRDefault="32382676">
      <w:pPr>
        <w:rPr>
          <w:rFonts w:ascii="Aptos Display" w:hAnsi="Aptos Display"/>
        </w:rPr>
      </w:pPr>
    </w:p>
    <w:p w14:paraId="53D4F82D" w14:textId="06E167D1" w:rsidR="32382676" w:rsidRPr="00C2141B" w:rsidRDefault="00855586" w:rsidP="32382676">
      <w:pPr>
        <w:rPr>
          <w:rFonts w:ascii="Aptos Display" w:hAnsi="Aptos Display"/>
          <w:b/>
          <w:bCs/>
          <w:sz w:val="28"/>
          <w:szCs w:val="28"/>
        </w:rPr>
      </w:pPr>
      <w:r w:rsidRPr="00C2141B">
        <w:rPr>
          <w:rFonts w:ascii="Aptos Display" w:hAnsi="Aptos Display"/>
          <w:b/>
          <w:bCs/>
          <w:sz w:val="28"/>
          <w:szCs w:val="28"/>
        </w:rPr>
        <w:t>Additional</w:t>
      </w:r>
      <w:r w:rsidR="32382676" w:rsidRPr="00C2141B">
        <w:rPr>
          <w:rFonts w:ascii="Aptos Display" w:hAnsi="Aptos Display"/>
          <w:b/>
          <w:bCs/>
          <w:sz w:val="28"/>
          <w:szCs w:val="28"/>
        </w:rPr>
        <w:t xml:space="preserve"> </w:t>
      </w:r>
      <w:r w:rsidR="00BA7FEC" w:rsidRPr="00C2141B">
        <w:rPr>
          <w:rFonts w:ascii="Aptos Display" w:hAnsi="Aptos Display"/>
          <w:b/>
          <w:bCs/>
          <w:sz w:val="28"/>
          <w:szCs w:val="28"/>
        </w:rPr>
        <w:t>Materials</w:t>
      </w:r>
      <w:r w:rsidR="32382676" w:rsidRPr="00C2141B">
        <w:rPr>
          <w:rFonts w:ascii="Aptos Display" w:hAnsi="Aptos Display"/>
          <w:b/>
          <w:bCs/>
          <w:sz w:val="28"/>
          <w:szCs w:val="28"/>
        </w:rPr>
        <w:t xml:space="preserve"> </w:t>
      </w:r>
    </w:p>
    <w:p w14:paraId="21339AAE" w14:textId="743D6C3A" w:rsidR="00972352" w:rsidRPr="00972352" w:rsidRDefault="7657804F" w:rsidP="00972352">
      <w:pPr>
        <w:spacing w:before="120"/>
        <w:rPr>
          <w:rFonts w:ascii="Aptos Display" w:hAnsi="Aptos Display"/>
        </w:rPr>
      </w:pPr>
      <w:r w:rsidRPr="00972352">
        <w:rPr>
          <w:rFonts w:ascii="Aptos Display" w:hAnsi="Aptos Display"/>
        </w:rPr>
        <w:t xml:space="preserve">For </w:t>
      </w:r>
      <w:r w:rsidR="008F1E96" w:rsidRPr="00972352">
        <w:rPr>
          <w:rFonts w:ascii="Aptos Display" w:hAnsi="Aptos Display"/>
        </w:rPr>
        <w:t xml:space="preserve">a complete guide on how to use this model language, visit </w:t>
      </w:r>
      <w:hyperlink r:id="rId15" w:tgtFrame="_blank" w:tooltip="Https://worklifelaw.org/wp-content/uploads/2025/10/Model-Caregiver-Law.pdf" w:history="1">
        <w:r w:rsidR="00972352" w:rsidRPr="00972352">
          <w:rPr>
            <w:rStyle w:val="Hyperlink"/>
            <w:rFonts w:ascii="Aptos Display" w:hAnsi="Aptos Display"/>
          </w:rPr>
          <w:t>https://worklifelaw.org/wp-content/uploads/2025/10/Model-Caregiver-Law.pdf</w:t>
        </w:r>
      </w:hyperlink>
      <w:r w:rsidR="00972352" w:rsidRPr="00972352">
        <w:rPr>
          <w:rFonts w:ascii="Aptos Display" w:hAnsi="Aptos Display"/>
        </w:rPr>
        <w:t>. </w:t>
      </w:r>
    </w:p>
    <w:p w14:paraId="2C004361" w14:textId="15A08780" w:rsidR="32382676" w:rsidRPr="00576B45" w:rsidRDefault="008F1E96" w:rsidP="00C2141B">
      <w:pPr>
        <w:spacing w:before="120"/>
        <w:rPr>
          <w:rFonts w:ascii="Aptos Display" w:hAnsi="Aptos Display"/>
        </w:rPr>
      </w:pPr>
      <w:r>
        <w:rPr>
          <w:rFonts w:ascii="Aptos Display" w:hAnsi="Aptos Display"/>
        </w:rPr>
        <w:t xml:space="preserve">For </w:t>
      </w:r>
      <w:r w:rsidR="7657804F" w:rsidRPr="00576B45">
        <w:rPr>
          <w:rFonts w:ascii="Aptos Display" w:hAnsi="Aptos Display"/>
        </w:rPr>
        <w:t xml:space="preserve">sample advocacy tools, impactful research, and other practical resources to support the passage of your caregiver anti-discrimination law, check out WorkLife Law’s collection at </w:t>
      </w:r>
      <w:hyperlink r:id="rId16" w:history="1">
        <w:r w:rsidR="00C2141B" w:rsidRPr="00F20135">
          <w:rPr>
            <w:rStyle w:val="Hyperlink"/>
            <w:rFonts w:ascii="Aptos Display" w:hAnsi="Aptos Display"/>
          </w:rPr>
          <w:t>https://worklifelaw.org/projects/family-caregiver-discrimination/policytools</w:t>
        </w:r>
      </w:hyperlink>
      <w:r w:rsidR="00C2141B">
        <w:rPr>
          <w:rFonts w:ascii="Aptos Display" w:hAnsi="Aptos Display"/>
        </w:rPr>
        <w:t xml:space="preserve">. </w:t>
      </w:r>
    </w:p>
    <w:sectPr w:rsidR="32382676" w:rsidRPr="00576B45" w:rsidSect="007A4F8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95D4" w14:textId="77777777" w:rsidR="00700423" w:rsidRDefault="00700423" w:rsidP="0038395A">
      <w:r>
        <w:separator/>
      </w:r>
    </w:p>
  </w:endnote>
  <w:endnote w:type="continuationSeparator" w:id="0">
    <w:p w14:paraId="06B1A3B8" w14:textId="77777777" w:rsidR="00700423" w:rsidRDefault="00700423" w:rsidP="0038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Extra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3333234"/>
      <w:docPartObj>
        <w:docPartGallery w:val="Page Numbers (Bottom of Page)"/>
        <w:docPartUnique/>
      </w:docPartObj>
    </w:sdtPr>
    <w:sdtContent>
      <w:p w14:paraId="20CD36C6" w14:textId="52DFAAB0" w:rsidR="0038395A" w:rsidRDefault="0038395A">
        <w:pPr>
          <w:pStyle w:val="Footer"/>
          <w:framePr w:wrap="none" w:vAnchor="text" w:hAnchor="margin" w:xAlign="right" w:y="1"/>
          <w:rPr>
            <w:rStyle w:val="PageNumber"/>
          </w:rPr>
        </w:pPr>
        <w:r w:rsidRPr="3274A79D">
          <w:rPr>
            <w:rStyle w:val="PageNumber"/>
          </w:rPr>
          <w:fldChar w:fldCharType="begin"/>
        </w:r>
        <w:r w:rsidRPr="3274A79D">
          <w:rPr>
            <w:rStyle w:val="PageNumber"/>
          </w:rPr>
          <w:instrText xml:space="preserve"> PAGE </w:instrText>
        </w:r>
        <w:r w:rsidRPr="3274A79D">
          <w:rPr>
            <w:rStyle w:val="PageNumber"/>
          </w:rPr>
          <w:fldChar w:fldCharType="end"/>
        </w:r>
      </w:p>
    </w:sdtContent>
  </w:sdt>
  <w:p w14:paraId="7D32CC1C" w14:textId="77777777" w:rsidR="0038395A" w:rsidRDefault="0038395A" w:rsidP="00383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Display" w:hAnsi="Aptos Display"/>
      </w:rPr>
      <w:id w:val="-60490683"/>
      <w:docPartObj>
        <w:docPartGallery w:val="Page Numbers (Bottom of Page)"/>
        <w:docPartUnique/>
      </w:docPartObj>
    </w:sdtPr>
    <w:sdtContent>
      <w:p w14:paraId="1726D7C0" w14:textId="206ED22B" w:rsidR="0038395A" w:rsidRPr="00ED1836" w:rsidRDefault="0038395A">
        <w:pPr>
          <w:pStyle w:val="Footer"/>
          <w:framePr w:wrap="none" w:vAnchor="text" w:hAnchor="margin" w:xAlign="right" w:y="1"/>
          <w:rPr>
            <w:rStyle w:val="PageNumber"/>
            <w:rFonts w:ascii="Aptos Display" w:hAnsi="Aptos Display"/>
          </w:rPr>
        </w:pPr>
        <w:r w:rsidRPr="00ED1836">
          <w:rPr>
            <w:rStyle w:val="PageNumber"/>
            <w:rFonts w:ascii="Aptos Display" w:hAnsi="Aptos Display"/>
          </w:rPr>
          <w:fldChar w:fldCharType="begin"/>
        </w:r>
        <w:r w:rsidRPr="00ED1836">
          <w:rPr>
            <w:rStyle w:val="PageNumber"/>
            <w:rFonts w:ascii="Aptos Display" w:hAnsi="Aptos Display"/>
          </w:rPr>
          <w:instrText xml:space="preserve"> PAGE </w:instrText>
        </w:r>
        <w:r w:rsidRPr="00ED1836">
          <w:rPr>
            <w:rStyle w:val="PageNumber"/>
            <w:rFonts w:ascii="Aptos Display" w:hAnsi="Aptos Display"/>
          </w:rPr>
          <w:fldChar w:fldCharType="separate"/>
        </w:r>
        <w:r w:rsidR="3274A79D" w:rsidRPr="00ED1836">
          <w:rPr>
            <w:rStyle w:val="PageNumber"/>
            <w:rFonts w:ascii="Aptos Display" w:hAnsi="Aptos Display"/>
            <w:noProof/>
          </w:rPr>
          <w:t>1</w:t>
        </w:r>
        <w:r w:rsidRPr="00ED1836">
          <w:rPr>
            <w:rStyle w:val="PageNumber"/>
            <w:rFonts w:ascii="Aptos Display" w:hAnsi="Aptos Display"/>
          </w:rPr>
          <w:fldChar w:fldCharType="end"/>
        </w:r>
      </w:p>
    </w:sdtContent>
  </w:sdt>
  <w:p w14:paraId="31E772AB" w14:textId="77777777" w:rsidR="0038395A" w:rsidRPr="00ED1836" w:rsidRDefault="0038395A" w:rsidP="0038395A">
    <w:pPr>
      <w:pStyle w:val="Footer"/>
      <w:ind w:right="360"/>
      <w:rPr>
        <w:rFonts w:ascii="Aptos Display" w:hAnsi="Aptos Displa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C6B726" w14:paraId="00A4C7D5" w14:textId="77777777" w:rsidTr="30C6B726">
      <w:trPr>
        <w:trHeight w:val="300"/>
      </w:trPr>
      <w:tc>
        <w:tcPr>
          <w:tcW w:w="3120" w:type="dxa"/>
        </w:tcPr>
        <w:p w14:paraId="2048419A" w14:textId="5B09D2F8" w:rsidR="30C6B726" w:rsidRDefault="30C6B726" w:rsidP="30C6B726">
          <w:pPr>
            <w:pStyle w:val="Header"/>
            <w:ind w:left="-115"/>
          </w:pPr>
        </w:p>
      </w:tc>
      <w:tc>
        <w:tcPr>
          <w:tcW w:w="3120" w:type="dxa"/>
        </w:tcPr>
        <w:p w14:paraId="640DB80C" w14:textId="4940C328" w:rsidR="30C6B726" w:rsidRDefault="30C6B726" w:rsidP="30C6B726">
          <w:pPr>
            <w:pStyle w:val="Header"/>
            <w:jc w:val="center"/>
          </w:pPr>
        </w:p>
      </w:tc>
      <w:tc>
        <w:tcPr>
          <w:tcW w:w="3120" w:type="dxa"/>
        </w:tcPr>
        <w:p w14:paraId="709F4F8B" w14:textId="540D9CB1" w:rsidR="30C6B726" w:rsidRDefault="30C6B726" w:rsidP="30C6B726">
          <w:pPr>
            <w:pStyle w:val="Header"/>
            <w:ind w:right="-115"/>
            <w:jc w:val="right"/>
          </w:pPr>
        </w:p>
      </w:tc>
    </w:tr>
  </w:tbl>
  <w:p w14:paraId="7AB1592F" w14:textId="45431C0E" w:rsidR="30C6B726" w:rsidRDefault="30C6B726" w:rsidP="775E5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C556" w14:textId="77777777" w:rsidR="00700423" w:rsidRDefault="00700423" w:rsidP="0038395A">
      <w:r>
        <w:separator/>
      </w:r>
    </w:p>
  </w:footnote>
  <w:footnote w:type="continuationSeparator" w:id="0">
    <w:p w14:paraId="36C64727" w14:textId="77777777" w:rsidR="00700423" w:rsidRDefault="00700423" w:rsidP="0038395A">
      <w:r>
        <w:continuationSeparator/>
      </w:r>
    </w:p>
  </w:footnote>
  <w:footnote w:id="1">
    <w:p w14:paraId="1D314C7C" w14:textId="278718D9" w:rsidR="33B70312" w:rsidRPr="007A4F85" w:rsidRDefault="33B70312" w:rsidP="33B70312">
      <w:pPr>
        <w:pStyle w:val="FootnoteText"/>
        <w:rPr>
          <w:rFonts w:ascii="Aptos Display" w:hAnsi="Aptos Display"/>
        </w:rPr>
      </w:pPr>
      <w:r w:rsidRPr="007A4F85">
        <w:rPr>
          <w:rStyle w:val="FootnoteReference"/>
          <w:rFonts w:ascii="Aptos Display" w:hAnsi="Aptos Display"/>
        </w:rPr>
        <w:footnoteRef/>
      </w:r>
      <w:r w:rsidRPr="007A4F85">
        <w:rPr>
          <w:rFonts w:ascii="Aptos Display" w:hAnsi="Aptos Display"/>
        </w:rPr>
        <w:t xml:space="preserve"> </w:t>
      </w:r>
      <w:r w:rsidRPr="007A4F85">
        <w:rPr>
          <w:rFonts w:ascii="Aptos Display" w:hAnsi="Aptos Display"/>
          <w:i/>
          <w:iCs/>
        </w:rPr>
        <w:t>Caregiving in the U.S.</w:t>
      </w:r>
      <w:r w:rsidRPr="007A4F85">
        <w:rPr>
          <w:rFonts w:ascii="Aptos Display" w:hAnsi="Aptos Display"/>
        </w:rPr>
        <w:t xml:space="preserve">, AARP &amp; National Alliance for Caregiving 6 (July 2025), </w:t>
      </w:r>
      <w:hyperlink r:id="rId1">
        <w:r w:rsidRPr="007A4F85">
          <w:rPr>
            <w:rStyle w:val="Hyperlink"/>
            <w:rFonts w:ascii="Aptos Display" w:hAnsi="Aptos Display"/>
          </w:rPr>
          <w:t>https://www.aarp.org/content/dam/aarp/ppi/topics/ltss/family-caregiving/caregiving-in-us-2025.doi.10.26419-2fppi.00373.001.pdf</w:t>
        </w:r>
        <w:r w:rsidRPr="007A4F85">
          <w:rPr>
            <w:rFonts w:ascii="Aptos Display" w:hAnsi="Aptos Display"/>
          </w:rPr>
          <w:t>.</w:t>
        </w:r>
      </w:hyperlink>
    </w:p>
  </w:footnote>
  <w:footnote w:id="2">
    <w:p w14:paraId="6F5F73EF" w14:textId="0413CA11" w:rsidR="00CF77E8" w:rsidRPr="007A4F85" w:rsidRDefault="00CF77E8">
      <w:pPr>
        <w:pStyle w:val="FootnoteText"/>
        <w:rPr>
          <w:rFonts w:ascii="Aptos Display" w:hAnsi="Aptos Display"/>
        </w:rPr>
      </w:pPr>
      <w:r w:rsidRPr="007A4F85">
        <w:rPr>
          <w:rStyle w:val="FootnoteReference"/>
          <w:rFonts w:ascii="Aptos Display" w:hAnsi="Aptos Display"/>
        </w:rPr>
        <w:footnoteRef/>
      </w:r>
      <w:r w:rsidRPr="007A4F85">
        <w:rPr>
          <w:rFonts w:ascii="Aptos Display" w:hAnsi="Aptos Display"/>
        </w:rPr>
        <w:t xml:space="preserve"> Debra Lerner, </w:t>
      </w:r>
      <w:r w:rsidRPr="007A4F85">
        <w:rPr>
          <w:rFonts w:ascii="Aptos Display" w:hAnsi="Aptos Display"/>
          <w:i/>
          <w:iCs/>
        </w:rPr>
        <w:t>Invisible Overtime: What Employers Need to Know About Caregivers</w:t>
      </w:r>
      <w:r w:rsidRPr="007A4F85">
        <w:rPr>
          <w:rFonts w:ascii="Aptos Display" w:hAnsi="Aptos Display"/>
        </w:rPr>
        <w:t>, Rosalynn Carter Institute for Caregivers 2 (</w:t>
      </w:r>
      <w:r w:rsidR="0694D9F9" w:rsidRPr="007A4F85">
        <w:rPr>
          <w:rFonts w:ascii="Aptos Display" w:hAnsi="Aptos Display"/>
        </w:rPr>
        <w:t>Jan. 2022)</w:t>
      </w:r>
      <w:r w:rsidRPr="007A4F85">
        <w:rPr>
          <w:rFonts w:ascii="Aptos Display" w:hAnsi="Aptos Display"/>
        </w:rPr>
        <w:t xml:space="preserve">, </w:t>
      </w:r>
      <w:hyperlink r:id="rId2" w:history="1">
        <w:r w:rsidRPr="007A4F85">
          <w:rPr>
            <w:rStyle w:val="Hyperlink"/>
            <w:rFonts w:ascii="Aptos Display" w:hAnsi="Aptos Display"/>
          </w:rPr>
          <w:t>https://rosalynncarter.org/wp-content/uploads/2022/03/Invisible-Overtime-White-Paper.pdf</w:t>
        </w:r>
        <w:r w:rsidRPr="007A4F85">
          <w:rPr>
            <w:rFonts w:ascii="Aptos Display" w:hAnsi="Aptos Display"/>
          </w:rPr>
          <w:t>.</w:t>
        </w:r>
      </w:hyperlink>
    </w:p>
  </w:footnote>
  <w:footnote w:id="3">
    <w:p w14:paraId="2E4E9AB8" w14:textId="7EE9ED30" w:rsidR="00755A93" w:rsidRPr="007A4F85" w:rsidRDefault="00755A93" w:rsidP="00755A93">
      <w:pPr>
        <w:pStyle w:val="FootnoteText"/>
        <w:rPr>
          <w:rFonts w:ascii="Aptos Display" w:hAnsi="Aptos Display"/>
        </w:rPr>
      </w:pPr>
      <w:r w:rsidRPr="007A4F85">
        <w:rPr>
          <w:rStyle w:val="FootnoteReference"/>
          <w:rFonts w:ascii="Aptos Display" w:hAnsi="Aptos Display"/>
        </w:rPr>
        <w:footnoteRef/>
      </w:r>
      <w:r w:rsidRPr="007A4F85">
        <w:rPr>
          <w:rFonts w:ascii="Aptos Display" w:hAnsi="Aptos Display"/>
        </w:rPr>
        <w:t xml:space="preserve"> </w:t>
      </w:r>
      <w:r w:rsidRPr="007A4F85">
        <w:rPr>
          <w:rFonts w:ascii="Aptos Display" w:hAnsi="Aptos Display"/>
          <w:i/>
          <w:iCs/>
        </w:rPr>
        <w:t>Caregiving in the U.S.</w:t>
      </w:r>
      <w:r w:rsidRPr="007A4F85">
        <w:rPr>
          <w:rFonts w:ascii="Aptos Display" w:hAnsi="Aptos Display"/>
        </w:rPr>
        <w:t xml:space="preserve">, </w:t>
      </w:r>
      <w:r w:rsidRPr="007A4F85">
        <w:rPr>
          <w:rFonts w:ascii="Aptos Display" w:hAnsi="Aptos Display"/>
          <w:i/>
          <w:iCs/>
        </w:rPr>
        <w:t>supra</w:t>
      </w:r>
      <w:r w:rsidRPr="007A4F85">
        <w:rPr>
          <w:rFonts w:ascii="Aptos Display" w:hAnsi="Aptos Display"/>
        </w:rPr>
        <w:t xml:space="preserve"> note </w:t>
      </w:r>
      <w:r w:rsidR="00273E67">
        <w:rPr>
          <w:rFonts w:ascii="Aptos Display" w:hAnsi="Aptos Display"/>
        </w:rPr>
        <w:t>2</w:t>
      </w:r>
      <w:r w:rsidRPr="007A4F85">
        <w:rPr>
          <w:rFonts w:ascii="Aptos Display" w:hAnsi="Aptos Display"/>
        </w:rPr>
        <w:t xml:space="preserve">, at </w:t>
      </w:r>
      <w:r w:rsidR="0694D9F9" w:rsidRPr="007A4F85">
        <w:rPr>
          <w:rFonts w:ascii="Aptos Display" w:hAnsi="Aptos Display"/>
        </w:rPr>
        <w:t>3.</w:t>
      </w:r>
    </w:p>
  </w:footnote>
  <w:footnote w:id="4">
    <w:p w14:paraId="7F574558" w14:textId="69059013" w:rsidR="444530E1" w:rsidRPr="007A4F85" w:rsidRDefault="444530E1" w:rsidP="007A4F85">
      <w:pPr>
        <w:pStyle w:val="FootnoteText"/>
        <w:rPr>
          <w:rFonts w:ascii="Aptos Display" w:hAnsi="Aptos Display"/>
        </w:rPr>
      </w:pPr>
      <w:r w:rsidRPr="007A4F85">
        <w:rPr>
          <w:rStyle w:val="FootnoteReference"/>
          <w:rFonts w:ascii="Aptos Display" w:hAnsi="Aptos Display"/>
        </w:rPr>
        <w:footnoteRef/>
      </w:r>
      <w:r w:rsidRPr="007A4F85">
        <w:rPr>
          <w:rFonts w:ascii="Aptos Display" w:hAnsi="Aptos Display"/>
          <w:i/>
          <w:iCs/>
        </w:rPr>
        <w:t xml:space="preserve"> Burning the Candle at Both Ends: Sandwich Generation Caregiving in the U.S.</w:t>
      </w:r>
      <w:r w:rsidRPr="007A4F85">
        <w:rPr>
          <w:rFonts w:ascii="Aptos Display" w:hAnsi="Aptos Display"/>
        </w:rPr>
        <w:t xml:space="preserve">, National Alliance for Caregiving 2 (Nov. 2019), </w:t>
      </w:r>
      <w:hyperlink r:id="rId3">
        <w:r w:rsidRPr="007A4F85">
          <w:rPr>
            <w:rStyle w:val="Hyperlink"/>
            <w:rFonts w:ascii="Aptos Display" w:hAnsi="Aptos Display"/>
          </w:rPr>
          <w:t>https://caringacross.org/wp-content/uploads/2024/01/NAC_SandwichCaregiving_Report_digital112019.pdf</w:t>
        </w:r>
      </w:hyperlink>
      <w:r w:rsidRPr="007A4F85">
        <w:rPr>
          <w:rFonts w:ascii="Aptos Display" w:hAnsi="Aptos Display"/>
        </w:rPr>
        <w:t>.</w:t>
      </w:r>
    </w:p>
  </w:footnote>
  <w:footnote w:id="5">
    <w:p w14:paraId="3EAD4B90" w14:textId="621F5EC9" w:rsidR="2E91816B" w:rsidRDefault="2E91816B" w:rsidP="00F650BE">
      <w:pPr>
        <w:pStyle w:val="FootnoteText"/>
        <w:rPr>
          <w:rFonts w:ascii="Aptos Display" w:hAnsi="Aptos Display"/>
        </w:rPr>
      </w:pPr>
      <w:r w:rsidRPr="2E91816B">
        <w:rPr>
          <w:rStyle w:val="FootnoteReference"/>
        </w:rPr>
        <w:footnoteRef/>
      </w:r>
      <w:r>
        <w:t xml:space="preserve"> </w:t>
      </w:r>
      <w:r w:rsidRPr="30C6B726">
        <w:rPr>
          <w:rFonts w:ascii="Aptos Display" w:hAnsi="Aptos Display"/>
          <w:i/>
          <w:iCs/>
        </w:rPr>
        <w:t>Caregiving in the U.S.</w:t>
      </w:r>
      <w:r w:rsidRPr="2E91816B">
        <w:rPr>
          <w:rFonts w:ascii="Aptos Display" w:hAnsi="Aptos Display"/>
        </w:rPr>
        <w:t xml:space="preserve">, </w:t>
      </w:r>
      <w:r w:rsidRPr="30C6B726">
        <w:rPr>
          <w:rFonts w:ascii="Aptos Display" w:hAnsi="Aptos Display"/>
          <w:i/>
          <w:iCs/>
        </w:rPr>
        <w:t>supra</w:t>
      </w:r>
      <w:r w:rsidRPr="2E91816B">
        <w:rPr>
          <w:rFonts w:ascii="Aptos Display" w:hAnsi="Aptos Display"/>
        </w:rPr>
        <w:t xml:space="preserve"> note</w:t>
      </w:r>
      <w:r w:rsidR="00F650BE">
        <w:rPr>
          <w:rFonts w:ascii="Aptos Display" w:hAnsi="Aptos Display"/>
        </w:rPr>
        <w:t xml:space="preserve"> 2, </w:t>
      </w:r>
      <w:r w:rsidRPr="2E91816B">
        <w:rPr>
          <w:rFonts w:ascii="Aptos Display" w:hAnsi="Aptos Display"/>
        </w:rPr>
        <w:t>at 18.</w:t>
      </w:r>
    </w:p>
  </w:footnote>
  <w:footnote w:id="6">
    <w:p w14:paraId="1892424A" w14:textId="40C32609" w:rsidR="00755A93" w:rsidRPr="007A4F85" w:rsidRDefault="00755A93" w:rsidP="224A3BA0">
      <w:pPr>
        <w:pStyle w:val="FootnoteText"/>
        <w:rPr>
          <w:rFonts w:ascii="Aptos Display" w:hAnsi="Aptos Display"/>
        </w:rPr>
      </w:pPr>
      <w:r w:rsidRPr="007A4F85">
        <w:rPr>
          <w:rStyle w:val="FootnoteReference"/>
          <w:rFonts w:ascii="Aptos Display" w:hAnsi="Aptos Display"/>
        </w:rPr>
        <w:footnoteRef/>
      </w:r>
      <w:r w:rsidRPr="007A4F85">
        <w:rPr>
          <w:rFonts w:ascii="Aptos Display" w:hAnsi="Aptos Display"/>
        </w:rPr>
        <w:t xml:space="preserve"> Lerner, </w:t>
      </w:r>
      <w:r w:rsidRPr="007A4F85">
        <w:rPr>
          <w:rFonts w:ascii="Aptos Display" w:hAnsi="Aptos Display"/>
          <w:i/>
          <w:iCs/>
        </w:rPr>
        <w:t xml:space="preserve">supra </w:t>
      </w:r>
      <w:r w:rsidRPr="007A4F85">
        <w:rPr>
          <w:rFonts w:ascii="Aptos Display" w:hAnsi="Aptos Display"/>
        </w:rPr>
        <w:t>note</w:t>
      </w:r>
      <w:r w:rsidR="00273E67">
        <w:rPr>
          <w:rFonts w:ascii="Aptos Display" w:hAnsi="Aptos Display"/>
        </w:rPr>
        <w:t xml:space="preserve"> 3, </w:t>
      </w:r>
      <w:r w:rsidRPr="007A4F85">
        <w:rPr>
          <w:rFonts w:ascii="Aptos Display" w:hAnsi="Aptos Display"/>
        </w:rPr>
        <w:t>at 5.</w:t>
      </w:r>
    </w:p>
  </w:footnote>
  <w:footnote w:id="7">
    <w:p w14:paraId="3B36C695" w14:textId="0434471D" w:rsidR="00DA3C83" w:rsidRPr="007A4F85" w:rsidRDefault="00DA3C83" w:rsidP="00DA3C83">
      <w:pPr>
        <w:pStyle w:val="FootnoteText"/>
        <w:rPr>
          <w:rFonts w:ascii="Aptos Display" w:hAnsi="Aptos Display"/>
        </w:rPr>
      </w:pPr>
      <w:r w:rsidRPr="007A4F85">
        <w:rPr>
          <w:rStyle w:val="FootnoteReference"/>
          <w:rFonts w:ascii="Aptos Display" w:hAnsi="Aptos Display"/>
        </w:rPr>
        <w:footnoteRef/>
      </w:r>
      <w:r w:rsidRPr="007A4F85">
        <w:rPr>
          <w:rFonts w:ascii="Aptos Display" w:hAnsi="Aptos Display"/>
        </w:rPr>
        <w:t xml:space="preserve"> </w:t>
      </w:r>
      <w:r w:rsidRPr="007A4F85">
        <w:rPr>
          <w:rFonts w:ascii="Aptos Display" w:hAnsi="Aptos Display"/>
          <w:i/>
          <w:iCs/>
        </w:rPr>
        <w:t>Valuing the Invaluable: 2023 Update</w:t>
      </w:r>
      <w:r w:rsidRPr="007A4F85">
        <w:rPr>
          <w:rFonts w:ascii="Aptos Display" w:hAnsi="Aptos Display"/>
        </w:rPr>
        <w:t>,</w:t>
      </w:r>
      <w:r w:rsidRPr="007A4F85">
        <w:rPr>
          <w:rFonts w:ascii="Aptos Display" w:hAnsi="Aptos Display"/>
          <w:i/>
          <w:iCs/>
        </w:rPr>
        <w:t xml:space="preserve"> </w:t>
      </w:r>
      <w:r w:rsidR="0694D9F9" w:rsidRPr="007A4F85">
        <w:rPr>
          <w:rFonts w:ascii="Aptos Display" w:hAnsi="Aptos Display"/>
        </w:rPr>
        <w:t>AARP Public Policy Institute 4 (Mar. 2023),</w:t>
      </w:r>
      <w:r w:rsidRPr="007A4F85">
        <w:rPr>
          <w:rFonts w:ascii="Aptos Display" w:hAnsi="Aptos Display"/>
        </w:rPr>
        <w:t xml:space="preserve"> </w:t>
      </w:r>
      <w:hyperlink r:id="rId4" w:history="1">
        <w:r w:rsidRPr="007A4F85">
          <w:rPr>
            <w:rStyle w:val="Hyperlink"/>
            <w:rFonts w:ascii="Aptos Display" w:hAnsi="Aptos Display"/>
          </w:rPr>
          <w:t>https://www.aarp.org/content/dam/aarp/ppi/2023/3/valuing-the-invaluable-2023-update.doi.10.26419-2Fppi.00082.006.pdf</w:t>
        </w:r>
        <w:r w:rsidRPr="007A4F85">
          <w:rPr>
            <w:rFonts w:ascii="Aptos Display" w:hAnsi="Aptos Display"/>
          </w:rPr>
          <w:t>.</w:t>
        </w:r>
      </w:hyperlink>
    </w:p>
  </w:footnote>
  <w:footnote w:id="8">
    <w:p w14:paraId="3F6D0318" w14:textId="188DFE6A" w:rsidR="00DA3C83" w:rsidRPr="007A4F85" w:rsidRDefault="00DA3C83" w:rsidP="1A32668B">
      <w:pPr>
        <w:pStyle w:val="FootnoteText"/>
        <w:rPr>
          <w:rFonts w:ascii="Aptos Display" w:hAnsi="Aptos Display"/>
        </w:rPr>
      </w:pPr>
      <w:r w:rsidRPr="007A4F85">
        <w:rPr>
          <w:rStyle w:val="FootnoteReference"/>
          <w:rFonts w:ascii="Aptos Display" w:hAnsi="Aptos Display"/>
        </w:rPr>
        <w:footnoteRef/>
      </w:r>
      <w:r w:rsidRPr="007A4F85">
        <w:rPr>
          <w:rFonts w:ascii="Aptos Display" w:hAnsi="Aptos Display"/>
        </w:rPr>
        <w:t xml:space="preserve"> </w:t>
      </w:r>
      <w:r w:rsidRPr="007A4F85">
        <w:rPr>
          <w:rFonts w:ascii="Aptos Display" w:hAnsi="Aptos Display"/>
          <w:i/>
          <w:iCs/>
        </w:rPr>
        <w:t>Id</w:t>
      </w:r>
      <w:r w:rsidRPr="007A4F85">
        <w:rPr>
          <w:rFonts w:ascii="Aptos Display" w:hAnsi="Aptos Display"/>
        </w:rPr>
        <w:t>.</w:t>
      </w:r>
    </w:p>
  </w:footnote>
  <w:footnote w:id="9">
    <w:p w14:paraId="418F4AC8" w14:textId="08424C0B" w:rsidR="00FF38D3" w:rsidRPr="007A4F85" w:rsidRDefault="00FF38D3" w:rsidP="224A3BA0">
      <w:pPr>
        <w:pStyle w:val="FootnoteText"/>
        <w:rPr>
          <w:rFonts w:ascii="Aptos Display" w:hAnsi="Aptos Display"/>
        </w:rPr>
      </w:pPr>
      <w:r w:rsidRPr="007A4F85">
        <w:rPr>
          <w:rStyle w:val="FootnoteReference"/>
          <w:rFonts w:ascii="Aptos Display" w:hAnsi="Aptos Display"/>
        </w:rPr>
        <w:footnoteRef/>
      </w:r>
      <w:r w:rsidRPr="007A4F85">
        <w:rPr>
          <w:rFonts w:ascii="Aptos Display" w:hAnsi="Aptos Display"/>
        </w:rPr>
        <w:t xml:space="preserve"> </w:t>
      </w:r>
      <w:r w:rsidRPr="007A4F85">
        <w:rPr>
          <w:rFonts w:ascii="Aptos Display" w:hAnsi="Aptos Display"/>
          <w:i/>
          <w:iCs/>
        </w:rPr>
        <w:t>Caregiving in the U.S.</w:t>
      </w:r>
      <w:r w:rsidR="0694D9F9" w:rsidRPr="007A4F85">
        <w:rPr>
          <w:rFonts w:ascii="Aptos Display" w:hAnsi="Aptos Display"/>
        </w:rPr>
        <w:t xml:space="preserve">, </w:t>
      </w:r>
      <w:r w:rsidR="0694D9F9" w:rsidRPr="007A4F85">
        <w:rPr>
          <w:rFonts w:ascii="Aptos Display" w:hAnsi="Aptos Display"/>
          <w:i/>
          <w:iCs/>
        </w:rPr>
        <w:t>supra</w:t>
      </w:r>
      <w:r w:rsidR="0694D9F9" w:rsidRPr="007A4F85">
        <w:rPr>
          <w:rFonts w:ascii="Aptos Display" w:hAnsi="Aptos Display"/>
        </w:rPr>
        <w:t xml:space="preserve"> note</w:t>
      </w:r>
      <w:r w:rsidR="00F650BE">
        <w:rPr>
          <w:rFonts w:ascii="Aptos Display" w:hAnsi="Aptos Display"/>
        </w:rPr>
        <w:t xml:space="preserve"> 2,</w:t>
      </w:r>
      <w:r w:rsidR="0694D9F9" w:rsidRPr="007A4F85">
        <w:rPr>
          <w:rFonts w:ascii="Aptos Display" w:hAnsi="Aptos Display"/>
        </w:rPr>
        <w:t xml:space="preserve"> at 3.</w:t>
      </w:r>
    </w:p>
  </w:footnote>
  <w:footnote w:id="10">
    <w:p w14:paraId="6C179365" w14:textId="1AEE3352" w:rsidR="0032248B" w:rsidRPr="007A4F85" w:rsidRDefault="0032248B" w:rsidP="0694D9F9">
      <w:pPr>
        <w:pStyle w:val="FootnoteText"/>
        <w:rPr>
          <w:rFonts w:ascii="Aptos Display" w:hAnsi="Aptos Display"/>
          <w:i/>
          <w:iCs/>
        </w:rPr>
      </w:pPr>
      <w:r w:rsidRPr="007A4F85">
        <w:rPr>
          <w:rStyle w:val="FootnoteReference"/>
          <w:rFonts w:ascii="Aptos Display" w:hAnsi="Aptos Display"/>
        </w:rPr>
        <w:footnoteRef/>
      </w:r>
      <w:r w:rsidRPr="007A4F85">
        <w:rPr>
          <w:rFonts w:ascii="Aptos Display" w:hAnsi="Aptos Display"/>
        </w:rPr>
        <w:t xml:space="preserve"> </w:t>
      </w:r>
      <w:r w:rsidRPr="007A4F85">
        <w:rPr>
          <w:rFonts w:ascii="Aptos Display" w:hAnsi="Aptos Display"/>
          <w:i/>
          <w:iCs/>
        </w:rPr>
        <w:t>Id.</w:t>
      </w:r>
    </w:p>
  </w:footnote>
  <w:footnote w:id="11">
    <w:p w14:paraId="75A8ACCF" w14:textId="6BB72223" w:rsidR="003822A2" w:rsidRPr="007A4F85" w:rsidRDefault="003822A2">
      <w:pPr>
        <w:pStyle w:val="FootnoteText"/>
        <w:rPr>
          <w:rFonts w:ascii="Aptos Display" w:hAnsi="Aptos Display"/>
        </w:rPr>
      </w:pPr>
      <w:r w:rsidRPr="007A4F85">
        <w:rPr>
          <w:rStyle w:val="FootnoteReference"/>
          <w:rFonts w:ascii="Aptos Display" w:hAnsi="Aptos Display"/>
        </w:rPr>
        <w:footnoteRef/>
      </w:r>
      <w:r w:rsidRPr="007A4F85">
        <w:rPr>
          <w:rFonts w:ascii="Aptos Display" w:hAnsi="Aptos Display"/>
        </w:rPr>
        <w:t xml:space="preserve"> Liz Morris, Cynthia Thomas Calvert, &amp; Jessica Lee, </w:t>
      </w:r>
      <w:r w:rsidR="0694D9F9" w:rsidRPr="007A4F85">
        <w:rPr>
          <w:rFonts w:ascii="Aptos Display" w:hAnsi="Aptos Display"/>
          <w:i/>
          <w:iCs/>
        </w:rPr>
        <w:t>Litigation or Clarification? The Impact of Family Responsibilities Discrimination Laws</w:t>
      </w:r>
      <w:r w:rsidR="0694D9F9" w:rsidRPr="007A4F85">
        <w:rPr>
          <w:rFonts w:ascii="Aptos Display" w:hAnsi="Aptos Display"/>
        </w:rPr>
        <w:t>, Center for WorkLife Law 7</w:t>
      </w:r>
      <w:r w:rsidRPr="007A4F85">
        <w:rPr>
          <w:rFonts w:ascii="Aptos Display" w:hAnsi="Aptos Display"/>
        </w:rPr>
        <w:t xml:space="preserve"> (June 2021), </w:t>
      </w:r>
      <w:hyperlink r:id="rId5" w:history="1">
        <w:r w:rsidRPr="007A4F85">
          <w:rPr>
            <w:rStyle w:val="Hyperlink"/>
            <w:rFonts w:ascii="Aptos Display" w:hAnsi="Aptos Display"/>
          </w:rPr>
          <w:t>http://worklifelaw.org/wp-content/uploads/2021/07/Litigation-or-Clarification-The-Impact-of-Family-Responsibilities-Discrimination-Laws.pdf</w:t>
        </w:r>
        <w:r w:rsidRPr="007A4F85">
          <w:rPr>
            <w:rFonts w:ascii="Aptos Display" w:hAnsi="Aptos Display"/>
          </w:rPr>
          <w:t>.</w:t>
        </w:r>
      </w:hyperlink>
    </w:p>
  </w:footnote>
  <w:footnote w:id="12">
    <w:p w14:paraId="1069D7AD" w14:textId="1AE342F8" w:rsidR="003822A2" w:rsidRPr="007A4F85" w:rsidRDefault="003822A2" w:rsidP="0694D9F9">
      <w:pPr>
        <w:pStyle w:val="FootnoteText"/>
        <w:spacing w:after="322"/>
        <w:rPr>
          <w:rFonts w:ascii="Aptos Display" w:hAnsi="Aptos Display"/>
        </w:rPr>
      </w:pPr>
      <w:r w:rsidRPr="007A4F85">
        <w:rPr>
          <w:rStyle w:val="FootnoteReference"/>
          <w:rFonts w:ascii="Aptos Display" w:hAnsi="Aptos Display"/>
        </w:rPr>
        <w:footnoteRef/>
      </w:r>
      <w:r w:rsidRPr="007A4F85">
        <w:rPr>
          <w:rFonts w:ascii="Aptos Display" w:hAnsi="Aptos Display"/>
        </w:rPr>
        <w:t xml:space="preserve"> Priyanka Shah &amp; Diane Ty, </w:t>
      </w:r>
      <w:r w:rsidR="0694D9F9" w:rsidRPr="007A4F85">
        <w:rPr>
          <w:rFonts w:ascii="Aptos Display" w:hAnsi="Aptos Display"/>
          <w:i/>
          <w:iCs/>
        </w:rPr>
        <w:t>Supporting Family Caregiving: How Employers Can Lead</w:t>
      </w:r>
      <w:r w:rsidR="0694D9F9" w:rsidRPr="007A4F85">
        <w:rPr>
          <w:rFonts w:ascii="Aptos Display" w:hAnsi="Aptos Display"/>
        </w:rPr>
        <w:t>, Milken Institute (Jan. 23, 2025),</w:t>
      </w:r>
      <w:r w:rsidRPr="007A4F85">
        <w:rPr>
          <w:rFonts w:ascii="Aptos Display" w:hAnsi="Aptos Display"/>
        </w:rPr>
        <w:t xml:space="preserve"> </w:t>
      </w:r>
      <w:hyperlink r:id="rId6">
        <w:r w:rsidR="0694D9F9" w:rsidRPr="007A4F85">
          <w:rPr>
            <w:rStyle w:val="Hyperlink"/>
            <w:rFonts w:ascii="Aptos Display" w:hAnsi="Aptos Display"/>
          </w:rPr>
          <w:t>https://milkeninstitute.org/content-hub/research-and-reports/reports/supporting-family-caregiving-how-employers-can-lead</w:t>
        </w:r>
      </w:hyperlink>
      <w:r w:rsidR="0694D9F9" w:rsidRPr="007A4F85">
        <w:rPr>
          <w:rFonts w:ascii="Aptos Display" w:hAnsi="Aptos Displ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94D9F9" w14:paraId="65E5D541" w14:textId="77777777" w:rsidTr="0694D9F9">
      <w:trPr>
        <w:trHeight w:val="300"/>
      </w:trPr>
      <w:tc>
        <w:tcPr>
          <w:tcW w:w="3120" w:type="dxa"/>
        </w:tcPr>
        <w:p w14:paraId="18C7B58E" w14:textId="6F3BEB6E" w:rsidR="0694D9F9" w:rsidRDefault="0694D9F9" w:rsidP="0694D9F9">
          <w:pPr>
            <w:pStyle w:val="Header"/>
            <w:ind w:left="-115"/>
          </w:pPr>
        </w:p>
      </w:tc>
      <w:tc>
        <w:tcPr>
          <w:tcW w:w="3120" w:type="dxa"/>
        </w:tcPr>
        <w:p w14:paraId="49B7ECB6" w14:textId="444E34D5" w:rsidR="0694D9F9" w:rsidRDefault="0694D9F9" w:rsidP="0694D9F9">
          <w:pPr>
            <w:pStyle w:val="Header"/>
            <w:jc w:val="center"/>
          </w:pPr>
        </w:p>
      </w:tc>
      <w:tc>
        <w:tcPr>
          <w:tcW w:w="3120" w:type="dxa"/>
        </w:tcPr>
        <w:p w14:paraId="442BEDFB" w14:textId="3CFD0027" w:rsidR="0694D9F9" w:rsidRDefault="0694D9F9" w:rsidP="0694D9F9">
          <w:pPr>
            <w:pStyle w:val="Header"/>
            <w:ind w:right="-115"/>
            <w:jc w:val="right"/>
          </w:pPr>
        </w:p>
      </w:tc>
    </w:tr>
  </w:tbl>
  <w:p w14:paraId="2B597190" w14:textId="1E7B4262" w:rsidR="0694D9F9" w:rsidRDefault="0694D9F9" w:rsidP="0694D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35F1" w14:textId="2289E9A6" w:rsidR="00576B45" w:rsidRDefault="00576B45" w:rsidP="00576B45">
    <w:pPr>
      <w:pStyle w:val="Header"/>
      <w:jc w:val="center"/>
    </w:pPr>
    <w:r>
      <w:rPr>
        <w:noProof/>
      </w:rPr>
      <w:drawing>
        <wp:anchor distT="0" distB="0" distL="114300" distR="114300" simplePos="0" relativeHeight="251658240" behindDoc="1" locked="0" layoutInCell="1" allowOverlap="1" wp14:anchorId="1FD53975" wp14:editId="606C098C">
          <wp:simplePos x="0" y="0"/>
          <wp:positionH relativeFrom="margin">
            <wp:align>center</wp:align>
          </wp:positionH>
          <wp:positionV relativeFrom="paragraph">
            <wp:posOffset>281940</wp:posOffset>
          </wp:positionV>
          <wp:extent cx="1566545" cy="523875"/>
          <wp:effectExtent l="0" t="0" r="0" b="9525"/>
          <wp:wrapTopAndBottom/>
          <wp:docPr id="1514339655"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39655" name="Picture 1" descr="A blue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66545" cy="52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B65"/>
    <w:multiLevelType w:val="hybridMultilevel"/>
    <w:tmpl w:val="D5628E62"/>
    <w:lvl w:ilvl="0" w:tplc="C8D41640">
      <w:start w:val="1"/>
      <w:numFmt w:val="lowerRoman"/>
      <w:lvlText w:val="(%1)"/>
      <w:lvlJc w:val="left"/>
      <w:pPr>
        <w:ind w:left="720" w:hanging="360"/>
      </w:pPr>
      <w:rPr>
        <w:rFonts w:asciiTheme="minorHAnsi" w:eastAsiaTheme="minorHAnsi" w:hAnsiTheme="minorHAnsi"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140A2"/>
    <w:multiLevelType w:val="hybridMultilevel"/>
    <w:tmpl w:val="6B1A2E6A"/>
    <w:lvl w:ilvl="0" w:tplc="8E5852E2">
      <w:start w:val="1"/>
      <w:numFmt w:val="lowerLetter"/>
      <w:lvlText w:val="(%1)"/>
      <w:lvlJc w:val="left"/>
      <w:pPr>
        <w:ind w:left="360" w:hanging="360"/>
      </w:pPr>
    </w:lvl>
    <w:lvl w:ilvl="1" w:tplc="2550C12C" w:tentative="1">
      <w:start w:val="1"/>
      <w:numFmt w:val="lowerLetter"/>
      <w:lvlText w:val="%2."/>
      <w:lvlJc w:val="left"/>
      <w:pPr>
        <w:ind w:left="1080" w:hanging="360"/>
      </w:pPr>
    </w:lvl>
    <w:lvl w:ilvl="2" w:tplc="6D92D144" w:tentative="1">
      <w:start w:val="1"/>
      <w:numFmt w:val="lowerRoman"/>
      <w:lvlText w:val="%3."/>
      <w:lvlJc w:val="right"/>
      <w:pPr>
        <w:ind w:left="1800" w:hanging="180"/>
      </w:pPr>
    </w:lvl>
    <w:lvl w:ilvl="3" w:tplc="DD6ACEB2" w:tentative="1">
      <w:start w:val="1"/>
      <w:numFmt w:val="decimal"/>
      <w:lvlText w:val="%4."/>
      <w:lvlJc w:val="left"/>
      <w:pPr>
        <w:ind w:left="2520" w:hanging="360"/>
      </w:pPr>
    </w:lvl>
    <w:lvl w:ilvl="4" w:tplc="3D484A92" w:tentative="1">
      <w:start w:val="1"/>
      <w:numFmt w:val="lowerLetter"/>
      <w:lvlText w:val="%5."/>
      <w:lvlJc w:val="left"/>
      <w:pPr>
        <w:ind w:left="3240" w:hanging="360"/>
      </w:pPr>
    </w:lvl>
    <w:lvl w:ilvl="5" w:tplc="21DEABBA" w:tentative="1">
      <w:start w:val="1"/>
      <w:numFmt w:val="lowerRoman"/>
      <w:lvlText w:val="%6."/>
      <w:lvlJc w:val="right"/>
      <w:pPr>
        <w:ind w:left="3960" w:hanging="180"/>
      </w:pPr>
    </w:lvl>
    <w:lvl w:ilvl="6" w:tplc="ADE0FDA2" w:tentative="1">
      <w:start w:val="1"/>
      <w:numFmt w:val="decimal"/>
      <w:lvlText w:val="%7."/>
      <w:lvlJc w:val="left"/>
      <w:pPr>
        <w:ind w:left="4680" w:hanging="360"/>
      </w:pPr>
    </w:lvl>
    <w:lvl w:ilvl="7" w:tplc="F9B08954" w:tentative="1">
      <w:start w:val="1"/>
      <w:numFmt w:val="lowerLetter"/>
      <w:lvlText w:val="%8."/>
      <w:lvlJc w:val="left"/>
      <w:pPr>
        <w:ind w:left="5400" w:hanging="360"/>
      </w:pPr>
    </w:lvl>
    <w:lvl w:ilvl="8" w:tplc="00EA523E" w:tentative="1">
      <w:start w:val="1"/>
      <w:numFmt w:val="lowerRoman"/>
      <w:lvlText w:val="%9."/>
      <w:lvlJc w:val="right"/>
      <w:pPr>
        <w:ind w:left="6120" w:hanging="180"/>
      </w:pPr>
    </w:lvl>
  </w:abstractNum>
  <w:abstractNum w:abstractNumId="2" w15:restartNumberingAfterBreak="0">
    <w:nsid w:val="16BB39EF"/>
    <w:multiLevelType w:val="hybridMultilevel"/>
    <w:tmpl w:val="7AF0CACA"/>
    <w:lvl w:ilvl="0" w:tplc="C8D41640">
      <w:start w:val="1"/>
      <w:numFmt w:val="lowerRoman"/>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9C3E50"/>
    <w:multiLevelType w:val="hybridMultilevel"/>
    <w:tmpl w:val="052A674C"/>
    <w:lvl w:ilvl="0" w:tplc="E1A2BA64">
      <w:start w:val="1"/>
      <w:numFmt w:val="bullet"/>
      <w:lvlText w:val=""/>
      <w:lvlJc w:val="left"/>
      <w:pPr>
        <w:ind w:left="720" w:hanging="360"/>
      </w:pPr>
      <w:rPr>
        <w:rFonts w:ascii="Symbol" w:hAnsi="Symbol" w:hint="default"/>
      </w:rPr>
    </w:lvl>
    <w:lvl w:ilvl="1" w:tplc="FE849F9A" w:tentative="1">
      <w:start w:val="1"/>
      <w:numFmt w:val="lowerLetter"/>
      <w:lvlText w:val="%2."/>
      <w:lvlJc w:val="left"/>
      <w:pPr>
        <w:ind w:left="1440" w:hanging="360"/>
      </w:pPr>
    </w:lvl>
    <w:lvl w:ilvl="2" w:tplc="82489184" w:tentative="1">
      <w:start w:val="1"/>
      <w:numFmt w:val="lowerRoman"/>
      <w:lvlText w:val="%3."/>
      <w:lvlJc w:val="right"/>
      <w:pPr>
        <w:ind w:left="2160" w:hanging="180"/>
      </w:pPr>
    </w:lvl>
    <w:lvl w:ilvl="3" w:tplc="ED58FA30" w:tentative="1">
      <w:start w:val="1"/>
      <w:numFmt w:val="decimal"/>
      <w:lvlText w:val="%4."/>
      <w:lvlJc w:val="left"/>
      <w:pPr>
        <w:ind w:left="2880" w:hanging="360"/>
      </w:pPr>
    </w:lvl>
    <w:lvl w:ilvl="4" w:tplc="88047208" w:tentative="1">
      <w:start w:val="1"/>
      <w:numFmt w:val="lowerLetter"/>
      <w:lvlText w:val="%5."/>
      <w:lvlJc w:val="left"/>
      <w:pPr>
        <w:ind w:left="3600" w:hanging="360"/>
      </w:pPr>
    </w:lvl>
    <w:lvl w:ilvl="5" w:tplc="06C40652" w:tentative="1">
      <w:start w:val="1"/>
      <w:numFmt w:val="lowerRoman"/>
      <w:lvlText w:val="%6."/>
      <w:lvlJc w:val="right"/>
      <w:pPr>
        <w:ind w:left="4320" w:hanging="180"/>
      </w:pPr>
    </w:lvl>
    <w:lvl w:ilvl="6" w:tplc="D51C341E" w:tentative="1">
      <w:start w:val="1"/>
      <w:numFmt w:val="decimal"/>
      <w:lvlText w:val="%7."/>
      <w:lvlJc w:val="left"/>
      <w:pPr>
        <w:ind w:left="5040" w:hanging="360"/>
      </w:pPr>
    </w:lvl>
    <w:lvl w:ilvl="7" w:tplc="C61807B8" w:tentative="1">
      <w:start w:val="1"/>
      <w:numFmt w:val="lowerLetter"/>
      <w:lvlText w:val="%8."/>
      <w:lvlJc w:val="left"/>
      <w:pPr>
        <w:ind w:left="5760" w:hanging="360"/>
      </w:pPr>
    </w:lvl>
    <w:lvl w:ilvl="8" w:tplc="8C2CFEEA" w:tentative="1">
      <w:start w:val="1"/>
      <w:numFmt w:val="lowerRoman"/>
      <w:lvlText w:val="%9."/>
      <w:lvlJc w:val="right"/>
      <w:pPr>
        <w:ind w:left="6480" w:hanging="180"/>
      </w:pPr>
    </w:lvl>
  </w:abstractNum>
  <w:abstractNum w:abstractNumId="4" w15:restartNumberingAfterBreak="0">
    <w:nsid w:val="194104C2"/>
    <w:multiLevelType w:val="hybridMultilevel"/>
    <w:tmpl w:val="5B5070CA"/>
    <w:lvl w:ilvl="0" w:tplc="16CC023C">
      <w:start w:val="1"/>
      <w:numFmt w:val="bullet"/>
      <w:lvlText w:val=""/>
      <w:lvlJc w:val="left"/>
      <w:pPr>
        <w:ind w:left="720" w:hanging="360"/>
      </w:pPr>
      <w:rPr>
        <w:rFonts w:ascii="Symbol" w:hAnsi="Symbol" w:hint="default"/>
      </w:rPr>
    </w:lvl>
    <w:lvl w:ilvl="1" w:tplc="124E77DE" w:tentative="1">
      <w:start w:val="1"/>
      <w:numFmt w:val="bullet"/>
      <w:lvlText w:val="o"/>
      <w:lvlJc w:val="left"/>
      <w:pPr>
        <w:ind w:left="1440" w:hanging="360"/>
      </w:pPr>
      <w:rPr>
        <w:rFonts w:ascii="Courier New" w:hAnsi="Courier New" w:hint="default"/>
      </w:rPr>
    </w:lvl>
    <w:lvl w:ilvl="2" w:tplc="E084B636" w:tentative="1">
      <w:start w:val="1"/>
      <w:numFmt w:val="bullet"/>
      <w:lvlText w:val=""/>
      <w:lvlJc w:val="left"/>
      <w:pPr>
        <w:ind w:left="2160" w:hanging="360"/>
      </w:pPr>
      <w:rPr>
        <w:rFonts w:ascii="Wingdings" w:hAnsi="Wingdings" w:hint="default"/>
      </w:rPr>
    </w:lvl>
    <w:lvl w:ilvl="3" w:tplc="AC76B940" w:tentative="1">
      <w:start w:val="1"/>
      <w:numFmt w:val="bullet"/>
      <w:lvlText w:val=""/>
      <w:lvlJc w:val="left"/>
      <w:pPr>
        <w:ind w:left="2880" w:hanging="360"/>
      </w:pPr>
      <w:rPr>
        <w:rFonts w:ascii="Symbol" w:hAnsi="Symbol" w:hint="default"/>
      </w:rPr>
    </w:lvl>
    <w:lvl w:ilvl="4" w:tplc="665C6CBA" w:tentative="1">
      <w:start w:val="1"/>
      <w:numFmt w:val="bullet"/>
      <w:lvlText w:val="o"/>
      <w:lvlJc w:val="left"/>
      <w:pPr>
        <w:ind w:left="3600" w:hanging="360"/>
      </w:pPr>
      <w:rPr>
        <w:rFonts w:ascii="Courier New" w:hAnsi="Courier New" w:hint="default"/>
      </w:rPr>
    </w:lvl>
    <w:lvl w:ilvl="5" w:tplc="8B9AFF2E" w:tentative="1">
      <w:start w:val="1"/>
      <w:numFmt w:val="bullet"/>
      <w:lvlText w:val=""/>
      <w:lvlJc w:val="left"/>
      <w:pPr>
        <w:ind w:left="4320" w:hanging="360"/>
      </w:pPr>
      <w:rPr>
        <w:rFonts w:ascii="Wingdings" w:hAnsi="Wingdings" w:hint="default"/>
      </w:rPr>
    </w:lvl>
    <w:lvl w:ilvl="6" w:tplc="3B9C2B16" w:tentative="1">
      <w:start w:val="1"/>
      <w:numFmt w:val="bullet"/>
      <w:lvlText w:val=""/>
      <w:lvlJc w:val="left"/>
      <w:pPr>
        <w:ind w:left="5040" w:hanging="360"/>
      </w:pPr>
      <w:rPr>
        <w:rFonts w:ascii="Symbol" w:hAnsi="Symbol" w:hint="default"/>
      </w:rPr>
    </w:lvl>
    <w:lvl w:ilvl="7" w:tplc="716CCE8E" w:tentative="1">
      <w:start w:val="1"/>
      <w:numFmt w:val="bullet"/>
      <w:lvlText w:val="o"/>
      <w:lvlJc w:val="left"/>
      <w:pPr>
        <w:ind w:left="5760" w:hanging="360"/>
      </w:pPr>
      <w:rPr>
        <w:rFonts w:ascii="Courier New" w:hAnsi="Courier New" w:hint="default"/>
      </w:rPr>
    </w:lvl>
    <w:lvl w:ilvl="8" w:tplc="B2004716" w:tentative="1">
      <w:start w:val="1"/>
      <w:numFmt w:val="bullet"/>
      <w:lvlText w:val=""/>
      <w:lvlJc w:val="left"/>
      <w:pPr>
        <w:ind w:left="6480" w:hanging="360"/>
      </w:pPr>
      <w:rPr>
        <w:rFonts w:ascii="Wingdings" w:hAnsi="Wingdings" w:hint="default"/>
      </w:rPr>
    </w:lvl>
  </w:abstractNum>
  <w:abstractNum w:abstractNumId="5" w15:restartNumberingAfterBreak="0">
    <w:nsid w:val="1E321447"/>
    <w:multiLevelType w:val="hybridMultilevel"/>
    <w:tmpl w:val="3F2AB2D0"/>
    <w:lvl w:ilvl="0" w:tplc="B72A7186">
      <w:start w:val="1"/>
      <w:numFmt w:val="decimal"/>
      <w:lvlText w:val="(d)"/>
      <w:lvlJc w:val="left"/>
      <w:pPr>
        <w:ind w:left="360" w:hanging="360"/>
      </w:pPr>
    </w:lvl>
    <w:lvl w:ilvl="1" w:tplc="7FD8F79C">
      <w:start w:val="1"/>
      <w:numFmt w:val="lowerRoman"/>
      <w:lvlText w:val="%2."/>
      <w:lvlJc w:val="left"/>
      <w:pPr>
        <w:ind w:left="1080" w:hanging="360"/>
      </w:pPr>
    </w:lvl>
    <w:lvl w:ilvl="2" w:tplc="B310F4A8" w:tentative="1">
      <w:start w:val="1"/>
      <w:numFmt w:val="lowerRoman"/>
      <w:lvlText w:val="%3."/>
      <w:lvlJc w:val="right"/>
      <w:pPr>
        <w:ind w:left="1800" w:hanging="180"/>
      </w:pPr>
    </w:lvl>
    <w:lvl w:ilvl="3" w:tplc="89E6B27E" w:tentative="1">
      <w:start w:val="1"/>
      <w:numFmt w:val="decimal"/>
      <w:lvlText w:val="%4."/>
      <w:lvlJc w:val="left"/>
      <w:pPr>
        <w:ind w:left="2520" w:hanging="360"/>
      </w:pPr>
    </w:lvl>
    <w:lvl w:ilvl="4" w:tplc="28D82B0E" w:tentative="1">
      <w:start w:val="1"/>
      <w:numFmt w:val="lowerLetter"/>
      <w:lvlText w:val="%5."/>
      <w:lvlJc w:val="left"/>
      <w:pPr>
        <w:ind w:left="3240" w:hanging="360"/>
      </w:pPr>
    </w:lvl>
    <w:lvl w:ilvl="5" w:tplc="04B87EF8" w:tentative="1">
      <w:start w:val="1"/>
      <w:numFmt w:val="lowerRoman"/>
      <w:lvlText w:val="%6."/>
      <w:lvlJc w:val="right"/>
      <w:pPr>
        <w:ind w:left="3960" w:hanging="180"/>
      </w:pPr>
    </w:lvl>
    <w:lvl w:ilvl="6" w:tplc="5E5C490A" w:tentative="1">
      <w:start w:val="1"/>
      <w:numFmt w:val="decimal"/>
      <w:lvlText w:val="%7."/>
      <w:lvlJc w:val="left"/>
      <w:pPr>
        <w:ind w:left="4680" w:hanging="360"/>
      </w:pPr>
    </w:lvl>
    <w:lvl w:ilvl="7" w:tplc="7BD28F2C" w:tentative="1">
      <w:start w:val="1"/>
      <w:numFmt w:val="lowerLetter"/>
      <w:lvlText w:val="%8."/>
      <w:lvlJc w:val="left"/>
      <w:pPr>
        <w:ind w:left="5400" w:hanging="360"/>
      </w:pPr>
    </w:lvl>
    <w:lvl w:ilvl="8" w:tplc="1F22E44E" w:tentative="1">
      <w:start w:val="1"/>
      <w:numFmt w:val="lowerRoman"/>
      <w:lvlText w:val="%9."/>
      <w:lvlJc w:val="right"/>
      <w:pPr>
        <w:ind w:left="6120" w:hanging="180"/>
      </w:pPr>
    </w:lvl>
  </w:abstractNum>
  <w:abstractNum w:abstractNumId="6" w15:restartNumberingAfterBreak="0">
    <w:nsid w:val="1EC77BD4"/>
    <w:multiLevelType w:val="hybridMultilevel"/>
    <w:tmpl w:val="70C25796"/>
    <w:lvl w:ilvl="0" w:tplc="E466DDB6">
      <w:start w:val="1"/>
      <w:numFmt w:val="bullet"/>
      <w:lvlText w:val=""/>
      <w:lvlJc w:val="left"/>
      <w:pPr>
        <w:ind w:left="720" w:hanging="360"/>
      </w:pPr>
      <w:rPr>
        <w:rFonts w:ascii="Symbol" w:hAnsi="Symbol" w:hint="default"/>
      </w:rPr>
    </w:lvl>
    <w:lvl w:ilvl="1" w:tplc="3258C080">
      <w:start w:val="1"/>
      <w:numFmt w:val="bullet"/>
      <w:lvlText w:val="o"/>
      <w:lvlJc w:val="left"/>
      <w:pPr>
        <w:ind w:left="1440" w:hanging="360"/>
      </w:pPr>
      <w:rPr>
        <w:rFonts w:ascii="Courier New" w:hAnsi="Courier New" w:hint="default"/>
      </w:rPr>
    </w:lvl>
    <w:lvl w:ilvl="2" w:tplc="89F28324" w:tentative="1">
      <w:start w:val="1"/>
      <w:numFmt w:val="bullet"/>
      <w:lvlText w:val=""/>
      <w:lvlJc w:val="left"/>
      <w:pPr>
        <w:ind w:left="2160" w:hanging="360"/>
      </w:pPr>
      <w:rPr>
        <w:rFonts w:ascii="Wingdings" w:hAnsi="Wingdings" w:hint="default"/>
      </w:rPr>
    </w:lvl>
    <w:lvl w:ilvl="3" w:tplc="861C534E" w:tentative="1">
      <w:start w:val="1"/>
      <w:numFmt w:val="bullet"/>
      <w:lvlText w:val=""/>
      <w:lvlJc w:val="left"/>
      <w:pPr>
        <w:ind w:left="2880" w:hanging="360"/>
      </w:pPr>
      <w:rPr>
        <w:rFonts w:ascii="Symbol" w:hAnsi="Symbol" w:hint="default"/>
      </w:rPr>
    </w:lvl>
    <w:lvl w:ilvl="4" w:tplc="6D1E7336" w:tentative="1">
      <w:start w:val="1"/>
      <w:numFmt w:val="bullet"/>
      <w:lvlText w:val="o"/>
      <w:lvlJc w:val="left"/>
      <w:pPr>
        <w:ind w:left="3600" w:hanging="360"/>
      </w:pPr>
      <w:rPr>
        <w:rFonts w:ascii="Courier New" w:hAnsi="Courier New" w:hint="default"/>
      </w:rPr>
    </w:lvl>
    <w:lvl w:ilvl="5" w:tplc="45845038" w:tentative="1">
      <w:start w:val="1"/>
      <w:numFmt w:val="bullet"/>
      <w:lvlText w:val=""/>
      <w:lvlJc w:val="left"/>
      <w:pPr>
        <w:ind w:left="4320" w:hanging="360"/>
      </w:pPr>
      <w:rPr>
        <w:rFonts w:ascii="Wingdings" w:hAnsi="Wingdings" w:hint="default"/>
      </w:rPr>
    </w:lvl>
    <w:lvl w:ilvl="6" w:tplc="CD5CDC48" w:tentative="1">
      <w:start w:val="1"/>
      <w:numFmt w:val="bullet"/>
      <w:lvlText w:val=""/>
      <w:lvlJc w:val="left"/>
      <w:pPr>
        <w:ind w:left="5040" w:hanging="360"/>
      </w:pPr>
      <w:rPr>
        <w:rFonts w:ascii="Symbol" w:hAnsi="Symbol" w:hint="default"/>
      </w:rPr>
    </w:lvl>
    <w:lvl w:ilvl="7" w:tplc="60EA4DCE" w:tentative="1">
      <w:start w:val="1"/>
      <w:numFmt w:val="bullet"/>
      <w:lvlText w:val="o"/>
      <w:lvlJc w:val="left"/>
      <w:pPr>
        <w:ind w:left="5760" w:hanging="360"/>
      </w:pPr>
      <w:rPr>
        <w:rFonts w:ascii="Courier New" w:hAnsi="Courier New" w:hint="default"/>
      </w:rPr>
    </w:lvl>
    <w:lvl w:ilvl="8" w:tplc="388A533A" w:tentative="1">
      <w:start w:val="1"/>
      <w:numFmt w:val="bullet"/>
      <w:lvlText w:val=""/>
      <w:lvlJc w:val="left"/>
      <w:pPr>
        <w:ind w:left="6480" w:hanging="360"/>
      </w:pPr>
      <w:rPr>
        <w:rFonts w:ascii="Wingdings" w:hAnsi="Wingdings" w:hint="default"/>
      </w:rPr>
    </w:lvl>
  </w:abstractNum>
  <w:abstractNum w:abstractNumId="7" w15:restartNumberingAfterBreak="0">
    <w:nsid w:val="2B575A5D"/>
    <w:multiLevelType w:val="hybridMultilevel"/>
    <w:tmpl w:val="E97E2F8C"/>
    <w:lvl w:ilvl="0" w:tplc="087AB164">
      <w:start w:val="1"/>
      <w:numFmt w:val="lowerLetter"/>
      <w:lvlText w:val="(%1)"/>
      <w:lvlJc w:val="left"/>
      <w:pPr>
        <w:ind w:left="720" w:hanging="360"/>
      </w:pPr>
    </w:lvl>
    <w:lvl w:ilvl="1" w:tplc="DFD8FAC0" w:tentative="1">
      <w:start w:val="1"/>
      <w:numFmt w:val="lowerLetter"/>
      <w:lvlText w:val="%2."/>
      <w:lvlJc w:val="left"/>
      <w:pPr>
        <w:ind w:left="1440" w:hanging="360"/>
      </w:pPr>
    </w:lvl>
    <w:lvl w:ilvl="2" w:tplc="1A743A86" w:tentative="1">
      <w:start w:val="1"/>
      <w:numFmt w:val="lowerRoman"/>
      <w:lvlText w:val="%3."/>
      <w:lvlJc w:val="right"/>
      <w:pPr>
        <w:ind w:left="2160" w:hanging="180"/>
      </w:pPr>
    </w:lvl>
    <w:lvl w:ilvl="3" w:tplc="A148B0B8" w:tentative="1">
      <w:start w:val="1"/>
      <w:numFmt w:val="decimal"/>
      <w:lvlText w:val="%4."/>
      <w:lvlJc w:val="left"/>
      <w:pPr>
        <w:ind w:left="2880" w:hanging="360"/>
      </w:pPr>
    </w:lvl>
    <w:lvl w:ilvl="4" w:tplc="F6907C74" w:tentative="1">
      <w:start w:val="1"/>
      <w:numFmt w:val="lowerLetter"/>
      <w:lvlText w:val="%5."/>
      <w:lvlJc w:val="left"/>
      <w:pPr>
        <w:ind w:left="3600" w:hanging="360"/>
      </w:pPr>
    </w:lvl>
    <w:lvl w:ilvl="5" w:tplc="115AFCB6" w:tentative="1">
      <w:start w:val="1"/>
      <w:numFmt w:val="lowerRoman"/>
      <w:lvlText w:val="%6."/>
      <w:lvlJc w:val="right"/>
      <w:pPr>
        <w:ind w:left="4320" w:hanging="180"/>
      </w:pPr>
    </w:lvl>
    <w:lvl w:ilvl="6" w:tplc="9EB63DCC" w:tentative="1">
      <w:start w:val="1"/>
      <w:numFmt w:val="decimal"/>
      <w:lvlText w:val="%7."/>
      <w:lvlJc w:val="left"/>
      <w:pPr>
        <w:ind w:left="5040" w:hanging="360"/>
      </w:pPr>
    </w:lvl>
    <w:lvl w:ilvl="7" w:tplc="275099E6" w:tentative="1">
      <w:start w:val="1"/>
      <w:numFmt w:val="lowerLetter"/>
      <w:lvlText w:val="%8."/>
      <w:lvlJc w:val="left"/>
      <w:pPr>
        <w:ind w:left="5760" w:hanging="360"/>
      </w:pPr>
    </w:lvl>
    <w:lvl w:ilvl="8" w:tplc="85E41C94" w:tentative="1">
      <w:start w:val="1"/>
      <w:numFmt w:val="lowerRoman"/>
      <w:lvlText w:val="%9."/>
      <w:lvlJc w:val="right"/>
      <w:pPr>
        <w:ind w:left="6480" w:hanging="180"/>
      </w:pPr>
    </w:lvl>
  </w:abstractNum>
  <w:abstractNum w:abstractNumId="8" w15:restartNumberingAfterBreak="0">
    <w:nsid w:val="33562188"/>
    <w:multiLevelType w:val="multilevel"/>
    <w:tmpl w:val="08CC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7492F"/>
    <w:multiLevelType w:val="hybridMultilevel"/>
    <w:tmpl w:val="D5628E62"/>
    <w:lvl w:ilvl="0" w:tplc="FFFFFFFF">
      <w:start w:val="1"/>
      <w:numFmt w:val="lowerRoman"/>
      <w:lvlText w:val="(%1)"/>
      <w:lvlJc w:val="left"/>
      <w:pPr>
        <w:ind w:left="1080" w:hanging="360"/>
      </w:pPr>
      <w:rPr>
        <w:rFonts w:asciiTheme="minorHAnsi" w:eastAsiaTheme="minorHAnsi" w:hAnsiTheme="minorHAnsi" w:cstheme="minorBid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CBE7C92"/>
    <w:multiLevelType w:val="hybridMultilevel"/>
    <w:tmpl w:val="307A3A5E"/>
    <w:lvl w:ilvl="0" w:tplc="99A6019C">
      <w:start w:val="2"/>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F93129"/>
    <w:multiLevelType w:val="multilevel"/>
    <w:tmpl w:val="92C4D54A"/>
    <w:styleLink w:val="CurrentList1"/>
    <w:lvl w:ilvl="0">
      <w:start w:val="1"/>
      <w:numFmt w:val="lowerLetter"/>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56335A9"/>
    <w:multiLevelType w:val="hybridMultilevel"/>
    <w:tmpl w:val="C65AF91E"/>
    <w:lvl w:ilvl="0" w:tplc="46022E4C">
      <w:start w:val="1"/>
      <w:numFmt w:val="bullet"/>
      <w:lvlText w:val=""/>
      <w:lvlJc w:val="left"/>
      <w:pPr>
        <w:ind w:left="720" w:hanging="360"/>
      </w:pPr>
      <w:rPr>
        <w:rFonts w:ascii="Symbol" w:hAnsi="Symbol" w:hint="default"/>
      </w:rPr>
    </w:lvl>
    <w:lvl w:ilvl="1" w:tplc="A3625446" w:tentative="1">
      <w:start w:val="1"/>
      <w:numFmt w:val="bullet"/>
      <w:lvlText w:val="o"/>
      <w:lvlJc w:val="left"/>
      <w:pPr>
        <w:ind w:left="1440" w:hanging="360"/>
      </w:pPr>
      <w:rPr>
        <w:rFonts w:ascii="Courier New" w:hAnsi="Courier New" w:hint="default"/>
      </w:rPr>
    </w:lvl>
    <w:lvl w:ilvl="2" w:tplc="93CEE7E6" w:tentative="1">
      <w:start w:val="1"/>
      <w:numFmt w:val="bullet"/>
      <w:lvlText w:val=""/>
      <w:lvlJc w:val="left"/>
      <w:pPr>
        <w:ind w:left="2160" w:hanging="360"/>
      </w:pPr>
      <w:rPr>
        <w:rFonts w:ascii="Wingdings" w:hAnsi="Wingdings" w:hint="default"/>
      </w:rPr>
    </w:lvl>
    <w:lvl w:ilvl="3" w:tplc="082A78B6" w:tentative="1">
      <w:start w:val="1"/>
      <w:numFmt w:val="bullet"/>
      <w:lvlText w:val=""/>
      <w:lvlJc w:val="left"/>
      <w:pPr>
        <w:ind w:left="2880" w:hanging="360"/>
      </w:pPr>
      <w:rPr>
        <w:rFonts w:ascii="Symbol" w:hAnsi="Symbol" w:hint="default"/>
      </w:rPr>
    </w:lvl>
    <w:lvl w:ilvl="4" w:tplc="583C6596" w:tentative="1">
      <w:start w:val="1"/>
      <w:numFmt w:val="bullet"/>
      <w:lvlText w:val="o"/>
      <w:lvlJc w:val="left"/>
      <w:pPr>
        <w:ind w:left="3600" w:hanging="360"/>
      </w:pPr>
      <w:rPr>
        <w:rFonts w:ascii="Courier New" w:hAnsi="Courier New" w:hint="default"/>
      </w:rPr>
    </w:lvl>
    <w:lvl w:ilvl="5" w:tplc="955EA2DA" w:tentative="1">
      <w:start w:val="1"/>
      <w:numFmt w:val="bullet"/>
      <w:lvlText w:val=""/>
      <w:lvlJc w:val="left"/>
      <w:pPr>
        <w:ind w:left="4320" w:hanging="360"/>
      </w:pPr>
      <w:rPr>
        <w:rFonts w:ascii="Wingdings" w:hAnsi="Wingdings" w:hint="default"/>
      </w:rPr>
    </w:lvl>
    <w:lvl w:ilvl="6" w:tplc="FD58DAEE" w:tentative="1">
      <w:start w:val="1"/>
      <w:numFmt w:val="bullet"/>
      <w:lvlText w:val=""/>
      <w:lvlJc w:val="left"/>
      <w:pPr>
        <w:ind w:left="5040" w:hanging="360"/>
      </w:pPr>
      <w:rPr>
        <w:rFonts w:ascii="Symbol" w:hAnsi="Symbol" w:hint="default"/>
      </w:rPr>
    </w:lvl>
    <w:lvl w:ilvl="7" w:tplc="748A5FC2" w:tentative="1">
      <w:start w:val="1"/>
      <w:numFmt w:val="bullet"/>
      <w:lvlText w:val="o"/>
      <w:lvlJc w:val="left"/>
      <w:pPr>
        <w:ind w:left="5760" w:hanging="360"/>
      </w:pPr>
      <w:rPr>
        <w:rFonts w:ascii="Courier New" w:hAnsi="Courier New" w:hint="default"/>
      </w:rPr>
    </w:lvl>
    <w:lvl w:ilvl="8" w:tplc="1376D906" w:tentative="1">
      <w:start w:val="1"/>
      <w:numFmt w:val="bullet"/>
      <w:lvlText w:val=""/>
      <w:lvlJc w:val="left"/>
      <w:pPr>
        <w:ind w:left="6480" w:hanging="360"/>
      </w:pPr>
      <w:rPr>
        <w:rFonts w:ascii="Wingdings" w:hAnsi="Wingdings" w:hint="default"/>
      </w:rPr>
    </w:lvl>
  </w:abstractNum>
  <w:abstractNum w:abstractNumId="13" w15:restartNumberingAfterBreak="0">
    <w:nsid w:val="57D01A02"/>
    <w:multiLevelType w:val="hybridMultilevel"/>
    <w:tmpl w:val="2A044970"/>
    <w:lvl w:ilvl="0" w:tplc="C8D41640">
      <w:start w:val="1"/>
      <w:numFmt w:val="lowerRoman"/>
      <w:lvlText w:val="(%1)"/>
      <w:lvlJc w:val="left"/>
      <w:pPr>
        <w:ind w:left="720" w:hanging="360"/>
      </w:pPr>
      <w:rPr>
        <w:rFonts w:asciiTheme="minorHAnsi" w:eastAsiaTheme="minorHAnsi" w:hAnsiTheme="minorHAnsi" w:cstheme="minorBidi"/>
      </w:rPr>
    </w:lvl>
    <w:lvl w:ilvl="1" w:tplc="A0B6DC4E">
      <w:start w:val="1"/>
      <w:numFmt w:val="lowerLetter"/>
      <w:lvlText w:val="%2."/>
      <w:lvlJc w:val="left"/>
      <w:pPr>
        <w:ind w:left="1440" w:hanging="360"/>
      </w:pPr>
    </w:lvl>
    <w:lvl w:ilvl="2" w:tplc="38242202" w:tentative="1">
      <w:start w:val="1"/>
      <w:numFmt w:val="lowerRoman"/>
      <w:lvlText w:val="%3."/>
      <w:lvlJc w:val="right"/>
      <w:pPr>
        <w:ind w:left="2160" w:hanging="180"/>
      </w:pPr>
    </w:lvl>
    <w:lvl w:ilvl="3" w:tplc="F40ADE0A" w:tentative="1">
      <w:start w:val="1"/>
      <w:numFmt w:val="decimal"/>
      <w:lvlText w:val="%4."/>
      <w:lvlJc w:val="left"/>
      <w:pPr>
        <w:ind w:left="2880" w:hanging="360"/>
      </w:pPr>
    </w:lvl>
    <w:lvl w:ilvl="4" w:tplc="D4E60A66" w:tentative="1">
      <w:start w:val="1"/>
      <w:numFmt w:val="lowerLetter"/>
      <w:lvlText w:val="%5."/>
      <w:lvlJc w:val="left"/>
      <w:pPr>
        <w:ind w:left="3600" w:hanging="360"/>
      </w:pPr>
    </w:lvl>
    <w:lvl w:ilvl="5" w:tplc="53706AE6" w:tentative="1">
      <w:start w:val="1"/>
      <w:numFmt w:val="lowerRoman"/>
      <w:lvlText w:val="%6."/>
      <w:lvlJc w:val="right"/>
      <w:pPr>
        <w:ind w:left="4320" w:hanging="180"/>
      </w:pPr>
    </w:lvl>
    <w:lvl w:ilvl="6" w:tplc="89F87F74" w:tentative="1">
      <w:start w:val="1"/>
      <w:numFmt w:val="decimal"/>
      <w:lvlText w:val="%7."/>
      <w:lvlJc w:val="left"/>
      <w:pPr>
        <w:ind w:left="5040" w:hanging="360"/>
      </w:pPr>
    </w:lvl>
    <w:lvl w:ilvl="7" w:tplc="2A9A9A26" w:tentative="1">
      <w:start w:val="1"/>
      <w:numFmt w:val="lowerLetter"/>
      <w:lvlText w:val="%8."/>
      <w:lvlJc w:val="left"/>
      <w:pPr>
        <w:ind w:left="5760" w:hanging="360"/>
      </w:pPr>
    </w:lvl>
    <w:lvl w:ilvl="8" w:tplc="2D04546A" w:tentative="1">
      <w:start w:val="1"/>
      <w:numFmt w:val="lowerRoman"/>
      <w:lvlText w:val="%9."/>
      <w:lvlJc w:val="right"/>
      <w:pPr>
        <w:ind w:left="6480" w:hanging="180"/>
      </w:pPr>
    </w:lvl>
  </w:abstractNum>
  <w:abstractNum w:abstractNumId="14" w15:restartNumberingAfterBreak="0">
    <w:nsid w:val="6B810433"/>
    <w:multiLevelType w:val="hybridMultilevel"/>
    <w:tmpl w:val="00EA5186"/>
    <w:lvl w:ilvl="0" w:tplc="7F30D6E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30B47"/>
    <w:multiLevelType w:val="hybridMultilevel"/>
    <w:tmpl w:val="7134534A"/>
    <w:lvl w:ilvl="0" w:tplc="D8D2A3A6">
      <w:start w:val="1"/>
      <w:numFmt w:val="lowerLetter"/>
      <w:lvlText w:val="(%1)"/>
      <w:lvlJc w:val="left"/>
      <w:pPr>
        <w:ind w:left="720" w:hanging="360"/>
      </w:pPr>
      <w:rPr>
        <w:rFonts w:hint="default"/>
      </w:rPr>
    </w:lvl>
    <w:lvl w:ilvl="1" w:tplc="C8D41640">
      <w:start w:val="1"/>
      <w:numFmt w:val="lowerRoman"/>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20C07"/>
    <w:multiLevelType w:val="hybridMultilevel"/>
    <w:tmpl w:val="18B2D17E"/>
    <w:lvl w:ilvl="0" w:tplc="4BEE4928">
      <w:start w:val="1"/>
      <w:numFmt w:val="decimal"/>
      <w:lvlText w:val="%1."/>
      <w:lvlJc w:val="left"/>
      <w:pPr>
        <w:ind w:left="1020" w:hanging="360"/>
      </w:pPr>
    </w:lvl>
    <w:lvl w:ilvl="1" w:tplc="065425D8">
      <w:start w:val="1"/>
      <w:numFmt w:val="decimal"/>
      <w:lvlText w:val="%2."/>
      <w:lvlJc w:val="left"/>
      <w:pPr>
        <w:ind w:left="1020" w:hanging="360"/>
      </w:pPr>
    </w:lvl>
    <w:lvl w:ilvl="2" w:tplc="2F564870">
      <w:start w:val="1"/>
      <w:numFmt w:val="decimal"/>
      <w:lvlText w:val="%3."/>
      <w:lvlJc w:val="left"/>
      <w:pPr>
        <w:ind w:left="1020" w:hanging="360"/>
      </w:pPr>
    </w:lvl>
    <w:lvl w:ilvl="3" w:tplc="58A2B346">
      <w:start w:val="1"/>
      <w:numFmt w:val="decimal"/>
      <w:lvlText w:val="%4."/>
      <w:lvlJc w:val="left"/>
      <w:pPr>
        <w:ind w:left="1020" w:hanging="360"/>
      </w:pPr>
    </w:lvl>
    <w:lvl w:ilvl="4" w:tplc="06288116">
      <w:start w:val="1"/>
      <w:numFmt w:val="decimal"/>
      <w:lvlText w:val="%5."/>
      <w:lvlJc w:val="left"/>
      <w:pPr>
        <w:ind w:left="1020" w:hanging="360"/>
      </w:pPr>
    </w:lvl>
    <w:lvl w:ilvl="5" w:tplc="9258BF18">
      <w:start w:val="1"/>
      <w:numFmt w:val="decimal"/>
      <w:lvlText w:val="%6."/>
      <w:lvlJc w:val="left"/>
      <w:pPr>
        <w:ind w:left="1020" w:hanging="360"/>
      </w:pPr>
    </w:lvl>
    <w:lvl w:ilvl="6" w:tplc="A67A396E">
      <w:start w:val="1"/>
      <w:numFmt w:val="decimal"/>
      <w:lvlText w:val="%7."/>
      <w:lvlJc w:val="left"/>
      <w:pPr>
        <w:ind w:left="1020" w:hanging="360"/>
      </w:pPr>
    </w:lvl>
    <w:lvl w:ilvl="7" w:tplc="94FADBBA">
      <w:start w:val="1"/>
      <w:numFmt w:val="decimal"/>
      <w:lvlText w:val="%8."/>
      <w:lvlJc w:val="left"/>
      <w:pPr>
        <w:ind w:left="1020" w:hanging="360"/>
      </w:pPr>
    </w:lvl>
    <w:lvl w:ilvl="8" w:tplc="074EA624">
      <w:start w:val="1"/>
      <w:numFmt w:val="decimal"/>
      <w:lvlText w:val="%9."/>
      <w:lvlJc w:val="left"/>
      <w:pPr>
        <w:ind w:left="1020" w:hanging="360"/>
      </w:pPr>
    </w:lvl>
  </w:abstractNum>
  <w:abstractNum w:abstractNumId="17" w15:restartNumberingAfterBreak="0">
    <w:nsid w:val="762B156A"/>
    <w:multiLevelType w:val="hybridMultilevel"/>
    <w:tmpl w:val="7D465252"/>
    <w:lvl w:ilvl="0" w:tplc="ED36D180">
      <w:start w:val="1"/>
      <w:numFmt w:val="decimal"/>
      <w:lvlText w:val="%1."/>
      <w:lvlJc w:val="left"/>
      <w:pPr>
        <w:ind w:left="720" w:hanging="360"/>
      </w:pPr>
    </w:lvl>
    <w:lvl w:ilvl="1" w:tplc="D75EE9A8" w:tentative="1">
      <w:start w:val="1"/>
      <w:numFmt w:val="lowerLetter"/>
      <w:lvlText w:val="%2."/>
      <w:lvlJc w:val="left"/>
      <w:pPr>
        <w:ind w:left="1440" w:hanging="360"/>
      </w:pPr>
    </w:lvl>
    <w:lvl w:ilvl="2" w:tplc="89949CE8" w:tentative="1">
      <w:start w:val="1"/>
      <w:numFmt w:val="lowerRoman"/>
      <w:lvlText w:val="%3."/>
      <w:lvlJc w:val="right"/>
      <w:pPr>
        <w:ind w:left="2160" w:hanging="180"/>
      </w:pPr>
    </w:lvl>
    <w:lvl w:ilvl="3" w:tplc="F20C48B2" w:tentative="1">
      <w:start w:val="1"/>
      <w:numFmt w:val="decimal"/>
      <w:lvlText w:val="%4."/>
      <w:lvlJc w:val="left"/>
      <w:pPr>
        <w:ind w:left="2880" w:hanging="360"/>
      </w:pPr>
    </w:lvl>
    <w:lvl w:ilvl="4" w:tplc="2952B75C" w:tentative="1">
      <w:start w:val="1"/>
      <w:numFmt w:val="lowerLetter"/>
      <w:lvlText w:val="%5."/>
      <w:lvlJc w:val="left"/>
      <w:pPr>
        <w:ind w:left="3600" w:hanging="360"/>
      </w:pPr>
    </w:lvl>
    <w:lvl w:ilvl="5" w:tplc="D1F8B9AC" w:tentative="1">
      <w:start w:val="1"/>
      <w:numFmt w:val="lowerRoman"/>
      <w:lvlText w:val="%6."/>
      <w:lvlJc w:val="right"/>
      <w:pPr>
        <w:ind w:left="4320" w:hanging="180"/>
      </w:pPr>
    </w:lvl>
    <w:lvl w:ilvl="6" w:tplc="ACDC1E9C" w:tentative="1">
      <w:start w:val="1"/>
      <w:numFmt w:val="decimal"/>
      <w:lvlText w:val="%7."/>
      <w:lvlJc w:val="left"/>
      <w:pPr>
        <w:ind w:left="5040" w:hanging="360"/>
      </w:pPr>
    </w:lvl>
    <w:lvl w:ilvl="7" w:tplc="B7140872" w:tentative="1">
      <w:start w:val="1"/>
      <w:numFmt w:val="lowerLetter"/>
      <w:lvlText w:val="%8."/>
      <w:lvlJc w:val="left"/>
      <w:pPr>
        <w:ind w:left="5760" w:hanging="360"/>
      </w:pPr>
    </w:lvl>
    <w:lvl w:ilvl="8" w:tplc="5C0EDE10" w:tentative="1">
      <w:start w:val="1"/>
      <w:numFmt w:val="lowerRoman"/>
      <w:lvlText w:val="%9."/>
      <w:lvlJc w:val="right"/>
      <w:pPr>
        <w:ind w:left="6480" w:hanging="180"/>
      </w:pPr>
    </w:lvl>
  </w:abstractNum>
  <w:abstractNum w:abstractNumId="18" w15:restartNumberingAfterBreak="0">
    <w:nsid w:val="77320D27"/>
    <w:multiLevelType w:val="hybridMultilevel"/>
    <w:tmpl w:val="989C3368"/>
    <w:lvl w:ilvl="0" w:tplc="224C25A0">
      <w:start w:val="1"/>
      <w:numFmt w:val="bullet"/>
      <w:lvlText w:val=""/>
      <w:lvlJc w:val="left"/>
      <w:pPr>
        <w:ind w:left="720" w:hanging="360"/>
      </w:pPr>
      <w:rPr>
        <w:rFonts w:ascii="Symbol" w:hAnsi="Symbol" w:hint="default"/>
      </w:rPr>
    </w:lvl>
    <w:lvl w:ilvl="1" w:tplc="E19A6948" w:tentative="1">
      <w:start w:val="1"/>
      <w:numFmt w:val="bullet"/>
      <w:lvlText w:val="o"/>
      <w:lvlJc w:val="left"/>
      <w:pPr>
        <w:ind w:left="1440" w:hanging="360"/>
      </w:pPr>
      <w:rPr>
        <w:rFonts w:ascii="Courier New" w:hAnsi="Courier New" w:hint="default"/>
      </w:rPr>
    </w:lvl>
    <w:lvl w:ilvl="2" w:tplc="8B06E0FE" w:tentative="1">
      <w:start w:val="1"/>
      <w:numFmt w:val="bullet"/>
      <w:lvlText w:val=""/>
      <w:lvlJc w:val="left"/>
      <w:pPr>
        <w:ind w:left="2160" w:hanging="360"/>
      </w:pPr>
      <w:rPr>
        <w:rFonts w:ascii="Wingdings" w:hAnsi="Wingdings" w:hint="default"/>
      </w:rPr>
    </w:lvl>
    <w:lvl w:ilvl="3" w:tplc="F18636FE" w:tentative="1">
      <w:start w:val="1"/>
      <w:numFmt w:val="bullet"/>
      <w:lvlText w:val=""/>
      <w:lvlJc w:val="left"/>
      <w:pPr>
        <w:ind w:left="2880" w:hanging="360"/>
      </w:pPr>
      <w:rPr>
        <w:rFonts w:ascii="Symbol" w:hAnsi="Symbol" w:hint="default"/>
      </w:rPr>
    </w:lvl>
    <w:lvl w:ilvl="4" w:tplc="141E38FE" w:tentative="1">
      <w:start w:val="1"/>
      <w:numFmt w:val="bullet"/>
      <w:lvlText w:val="o"/>
      <w:lvlJc w:val="left"/>
      <w:pPr>
        <w:ind w:left="3600" w:hanging="360"/>
      </w:pPr>
      <w:rPr>
        <w:rFonts w:ascii="Courier New" w:hAnsi="Courier New" w:hint="default"/>
      </w:rPr>
    </w:lvl>
    <w:lvl w:ilvl="5" w:tplc="F3FA4ECA" w:tentative="1">
      <w:start w:val="1"/>
      <w:numFmt w:val="bullet"/>
      <w:lvlText w:val=""/>
      <w:lvlJc w:val="left"/>
      <w:pPr>
        <w:ind w:left="4320" w:hanging="360"/>
      </w:pPr>
      <w:rPr>
        <w:rFonts w:ascii="Wingdings" w:hAnsi="Wingdings" w:hint="default"/>
      </w:rPr>
    </w:lvl>
    <w:lvl w:ilvl="6" w:tplc="24F4059A" w:tentative="1">
      <w:start w:val="1"/>
      <w:numFmt w:val="bullet"/>
      <w:lvlText w:val=""/>
      <w:lvlJc w:val="left"/>
      <w:pPr>
        <w:ind w:left="5040" w:hanging="360"/>
      </w:pPr>
      <w:rPr>
        <w:rFonts w:ascii="Symbol" w:hAnsi="Symbol" w:hint="default"/>
      </w:rPr>
    </w:lvl>
    <w:lvl w:ilvl="7" w:tplc="23DAA9E6" w:tentative="1">
      <w:start w:val="1"/>
      <w:numFmt w:val="bullet"/>
      <w:lvlText w:val="o"/>
      <w:lvlJc w:val="left"/>
      <w:pPr>
        <w:ind w:left="5760" w:hanging="360"/>
      </w:pPr>
      <w:rPr>
        <w:rFonts w:ascii="Courier New" w:hAnsi="Courier New" w:hint="default"/>
      </w:rPr>
    </w:lvl>
    <w:lvl w:ilvl="8" w:tplc="4DBCAE58" w:tentative="1">
      <w:start w:val="1"/>
      <w:numFmt w:val="bullet"/>
      <w:lvlText w:val=""/>
      <w:lvlJc w:val="left"/>
      <w:pPr>
        <w:ind w:left="6480" w:hanging="360"/>
      </w:pPr>
      <w:rPr>
        <w:rFonts w:ascii="Wingdings" w:hAnsi="Wingdings" w:hint="default"/>
      </w:rPr>
    </w:lvl>
  </w:abstractNum>
  <w:abstractNum w:abstractNumId="19" w15:restartNumberingAfterBreak="0">
    <w:nsid w:val="7C2E3E1B"/>
    <w:multiLevelType w:val="hybridMultilevel"/>
    <w:tmpl w:val="70644266"/>
    <w:lvl w:ilvl="0" w:tplc="1EBEBAE4">
      <w:start w:val="1"/>
      <w:numFmt w:val="lowerRoman"/>
      <w:lvlText w:val="%1."/>
      <w:lvlJc w:val="left"/>
      <w:pPr>
        <w:ind w:left="1080" w:hanging="720"/>
      </w:pPr>
    </w:lvl>
    <w:lvl w:ilvl="1" w:tplc="32D4524E" w:tentative="1">
      <w:start w:val="1"/>
      <w:numFmt w:val="lowerLetter"/>
      <w:lvlText w:val="%2."/>
      <w:lvlJc w:val="left"/>
      <w:pPr>
        <w:ind w:left="1440" w:hanging="360"/>
      </w:pPr>
    </w:lvl>
    <w:lvl w:ilvl="2" w:tplc="E4A62FF0" w:tentative="1">
      <w:start w:val="1"/>
      <w:numFmt w:val="lowerRoman"/>
      <w:lvlText w:val="%3."/>
      <w:lvlJc w:val="right"/>
      <w:pPr>
        <w:ind w:left="2160" w:hanging="180"/>
      </w:pPr>
    </w:lvl>
    <w:lvl w:ilvl="3" w:tplc="8ADA4C58" w:tentative="1">
      <w:start w:val="1"/>
      <w:numFmt w:val="decimal"/>
      <w:lvlText w:val="%4."/>
      <w:lvlJc w:val="left"/>
      <w:pPr>
        <w:ind w:left="2880" w:hanging="360"/>
      </w:pPr>
    </w:lvl>
    <w:lvl w:ilvl="4" w:tplc="2DD23CE4" w:tentative="1">
      <w:start w:val="1"/>
      <w:numFmt w:val="lowerLetter"/>
      <w:lvlText w:val="%5."/>
      <w:lvlJc w:val="left"/>
      <w:pPr>
        <w:ind w:left="3600" w:hanging="360"/>
      </w:pPr>
    </w:lvl>
    <w:lvl w:ilvl="5" w:tplc="8034CD98" w:tentative="1">
      <w:start w:val="1"/>
      <w:numFmt w:val="lowerRoman"/>
      <w:lvlText w:val="%6."/>
      <w:lvlJc w:val="right"/>
      <w:pPr>
        <w:ind w:left="4320" w:hanging="180"/>
      </w:pPr>
    </w:lvl>
    <w:lvl w:ilvl="6" w:tplc="E9D066FE" w:tentative="1">
      <w:start w:val="1"/>
      <w:numFmt w:val="decimal"/>
      <w:lvlText w:val="%7."/>
      <w:lvlJc w:val="left"/>
      <w:pPr>
        <w:ind w:left="5040" w:hanging="360"/>
      </w:pPr>
    </w:lvl>
    <w:lvl w:ilvl="7" w:tplc="924AA948" w:tentative="1">
      <w:start w:val="1"/>
      <w:numFmt w:val="lowerLetter"/>
      <w:lvlText w:val="%8."/>
      <w:lvlJc w:val="left"/>
      <w:pPr>
        <w:ind w:left="5760" w:hanging="360"/>
      </w:pPr>
    </w:lvl>
    <w:lvl w:ilvl="8" w:tplc="9EB03A46" w:tentative="1">
      <w:start w:val="1"/>
      <w:numFmt w:val="lowerRoman"/>
      <w:lvlText w:val="%9."/>
      <w:lvlJc w:val="right"/>
      <w:pPr>
        <w:ind w:left="6480" w:hanging="180"/>
      </w:pPr>
    </w:lvl>
  </w:abstractNum>
  <w:num w:numId="1" w16cid:durableId="1170490572">
    <w:abstractNumId w:val="18"/>
  </w:num>
  <w:num w:numId="2" w16cid:durableId="1631785269">
    <w:abstractNumId w:val="3"/>
  </w:num>
  <w:num w:numId="3" w16cid:durableId="1836068100">
    <w:abstractNumId w:val="17"/>
  </w:num>
  <w:num w:numId="4" w16cid:durableId="1506436902">
    <w:abstractNumId w:val="5"/>
  </w:num>
  <w:num w:numId="5" w16cid:durableId="389231956">
    <w:abstractNumId w:val="7"/>
  </w:num>
  <w:num w:numId="6" w16cid:durableId="510027607">
    <w:abstractNumId w:val="12"/>
  </w:num>
  <w:num w:numId="7" w16cid:durableId="496579924">
    <w:abstractNumId w:val="4"/>
  </w:num>
  <w:num w:numId="8" w16cid:durableId="1877809534">
    <w:abstractNumId w:val="6"/>
  </w:num>
  <w:num w:numId="9" w16cid:durableId="1495564188">
    <w:abstractNumId w:val="13"/>
  </w:num>
  <w:num w:numId="10" w16cid:durableId="1051804518">
    <w:abstractNumId w:val="19"/>
  </w:num>
  <w:num w:numId="11" w16cid:durableId="1947692659">
    <w:abstractNumId w:val="1"/>
  </w:num>
  <w:num w:numId="12" w16cid:durableId="748190528">
    <w:abstractNumId w:val="11"/>
  </w:num>
  <w:num w:numId="13" w16cid:durableId="575017507">
    <w:abstractNumId w:val="15"/>
  </w:num>
  <w:num w:numId="14" w16cid:durableId="1356538535">
    <w:abstractNumId w:val="0"/>
  </w:num>
  <w:num w:numId="15" w16cid:durableId="764228766">
    <w:abstractNumId w:val="8"/>
  </w:num>
  <w:num w:numId="16" w16cid:durableId="476805910">
    <w:abstractNumId w:val="14"/>
  </w:num>
  <w:num w:numId="17" w16cid:durableId="604387405">
    <w:abstractNumId w:val="16"/>
  </w:num>
  <w:num w:numId="18" w16cid:durableId="1642419628">
    <w:abstractNumId w:val="9"/>
  </w:num>
  <w:num w:numId="19" w16cid:durableId="1754274878">
    <w:abstractNumId w:val="2"/>
  </w:num>
  <w:num w:numId="20" w16cid:durableId="2127848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4942"/>
    <w:rsid w:val="00005775"/>
    <w:rsid w:val="00007B86"/>
    <w:rsid w:val="00011F38"/>
    <w:rsid w:val="0001214A"/>
    <w:rsid w:val="00013376"/>
    <w:rsid w:val="0001344E"/>
    <w:rsid w:val="000145D5"/>
    <w:rsid w:val="000168FD"/>
    <w:rsid w:val="00027E22"/>
    <w:rsid w:val="00033F08"/>
    <w:rsid w:val="00043686"/>
    <w:rsid w:val="000459CE"/>
    <w:rsid w:val="00050578"/>
    <w:rsid w:val="0005081A"/>
    <w:rsid w:val="00051BA4"/>
    <w:rsid w:val="000535F7"/>
    <w:rsid w:val="00055D86"/>
    <w:rsid w:val="00060FBF"/>
    <w:rsid w:val="00063E71"/>
    <w:rsid w:val="00064B07"/>
    <w:rsid w:val="00067CC4"/>
    <w:rsid w:val="00073E91"/>
    <w:rsid w:val="0007580F"/>
    <w:rsid w:val="000807E4"/>
    <w:rsid w:val="0008213F"/>
    <w:rsid w:val="0008320A"/>
    <w:rsid w:val="00083D23"/>
    <w:rsid w:val="000865BB"/>
    <w:rsid w:val="00086A45"/>
    <w:rsid w:val="0008708D"/>
    <w:rsid w:val="00090076"/>
    <w:rsid w:val="00091E74"/>
    <w:rsid w:val="00093221"/>
    <w:rsid w:val="0009378D"/>
    <w:rsid w:val="00094206"/>
    <w:rsid w:val="00094B8E"/>
    <w:rsid w:val="000A15F6"/>
    <w:rsid w:val="000A1987"/>
    <w:rsid w:val="000A38BB"/>
    <w:rsid w:val="000A3971"/>
    <w:rsid w:val="000A3DAA"/>
    <w:rsid w:val="000A6EBC"/>
    <w:rsid w:val="000A7F4B"/>
    <w:rsid w:val="000B2C66"/>
    <w:rsid w:val="000B4587"/>
    <w:rsid w:val="000B55A4"/>
    <w:rsid w:val="000B616F"/>
    <w:rsid w:val="000C0EDF"/>
    <w:rsid w:val="000C1EB4"/>
    <w:rsid w:val="000C3FD3"/>
    <w:rsid w:val="000C4EB0"/>
    <w:rsid w:val="000C71FD"/>
    <w:rsid w:val="000C73D8"/>
    <w:rsid w:val="000D4355"/>
    <w:rsid w:val="000D510A"/>
    <w:rsid w:val="000E53BB"/>
    <w:rsid w:val="000E6627"/>
    <w:rsid w:val="000F2375"/>
    <w:rsid w:val="000F3A32"/>
    <w:rsid w:val="00101CD9"/>
    <w:rsid w:val="0010403F"/>
    <w:rsid w:val="00112C9F"/>
    <w:rsid w:val="001131CB"/>
    <w:rsid w:val="00114941"/>
    <w:rsid w:val="00117912"/>
    <w:rsid w:val="00122D73"/>
    <w:rsid w:val="00123570"/>
    <w:rsid w:val="00123D2D"/>
    <w:rsid w:val="00124623"/>
    <w:rsid w:val="001274DB"/>
    <w:rsid w:val="001304FF"/>
    <w:rsid w:val="00131D0A"/>
    <w:rsid w:val="00132720"/>
    <w:rsid w:val="00136D6A"/>
    <w:rsid w:val="00137CBC"/>
    <w:rsid w:val="00140974"/>
    <w:rsid w:val="00142624"/>
    <w:rsid w:val="00150BCE"/>
    <w:rsid w:val="001512ED"/>
    <w:rsid w:val="001516BF"/>
    <w:rsid w:val="00154800"/>
    <w:rsid w:val="00156671"/>
    <w:rsid w:val="00160D70"/>
    <w:rsid w:val="001652F6"/>
    <w:rsid w:val="00165747"/>
    <w:rsid w:val="0017782F"/>
    <w:rsid w:val="00177D78"/>
    <w:rsid w:val="00177E06"/>
    <w:rsid w:val="001824E5"/>
    <w:rsid w:val="00182B91"/>
    <w:rsid w:val="001841C1"/>
    <w:rsid w:val="00185CA6"/>
    <w:rsid w:val="001865F3"/>
    <w:rsid w:val="00186C19"/>
    <w:rsid w:val="001927F4"/>
    <w:rsid w:val="0019318E"/>
    <w:rsid w:val="0019464F"/>
    <w:rsid w:val="001946AD"/>
    <w:rsid w:val="00195C96"/>
    <w:rsid w:val="00197600"/>
    <w:rsid w:val="00197C34"/>
    <w:rsid w:val="001A334B"/>
    <w:rsid w:val="001A37A5"/>
    <w:rsid w:val="001A4380"/>
    <w:rsid w:val="001A5AA8"/>
    <w:rsid w:val="001B0DA0"/>
    <w:rsid w:val="001B4A57"/>
    <w:rsid w:val="001C0515"/>
    <w:rsid w:val="001C0CC7"/>
    <w:rsid w:val="001C17B0"/>
    <w:rsid w:val="001C203B"/>
    <w:rsid w:val="001C4B92"/>
    <w:rsid w:val="001D5EE2"/>
    <w:rsid w:val="001D74EB"/>
    <w:rsid w:val="001D7FB3"/>
    <w:rsid w:val="001E2B2D"/>
    <w:rsid w:val="001E3633"/>
    <w:rsid w:val="001E3DD5"/>
    <w:rsid w:val="001E4320"/>
    <w:rsid w:val="001E4722"/>
    <w:rsid w:val="001E514E"/>
    <w:rsid w:val="001E6636"/>
    <w:rsid w:val="001F1037"/>
    <w:rsid w:val="001F23E0"/>
    <w:rsid w:val="001F2B87"/>
    <w:rsid w:val="001F564B"/>
    <w:rsid w:val="0020215D"/>
    <w:rsid w:val="0020286F"/>
    <w:rsid w:val="00202EFE"/>
    <w:rsid w:val="002070E2"/>
    <w:rsid w:val="0021072B"/>
    <w:rsid w:val="00214904"/>
    <w:rsid w:val="00214FE4"/>
    <w:rsid w:val="002173CC"/>
    <w:rsid w:val="00222AAC"/>
    <w:rsid w:val="00222E02"/>
    <w:rsid w:val="00226D8A"/>
    <w:rsid w:val="0023323F"/>
    <w:rsid w:val="00240B66"/>
    <w:rsid w:val="00242034"/>
    <w:rsid w:val="002450AE"/>
    <w:rsid w:val="00245E99"/>
    <w:rsid w:val="00250145"/>
    <w:rsid w:val="00250B43"/>
    <w:rsid w:val="0025703C"/>
    <w:rsid w:val="002710E1"/>
    <w:rsid w:val="00273961"/>
    <w:rsid w:val="00273E67"/>
    <w:rsid w:val="00274E27"/>
    <w:rsid w:val="00276428"/>
    <w:rsid w:val="00276FB2"/>
    <w:rsid w:val="00284102"/>
    <w:rsid w:val="00284907"/>
    <w:rsid w:val="00292A38"/>
    <w:rsid w:val="002931D6"/>
    <w:rsid w:val="00294C3C"/>
    <w:rsid w:val="002A0718"/>
    <w:rsid w:val="002A0ECC"/>
    <w:rsid w:val="002A4292"/>
    <w:rsid w:val="002A4E7C"/>
    <w:rsid w:val="002B4152"/>
    <w:rsid w:val="002B449B"/>
    <w:rsid w:val="002B6C3E"/>
    <w:rsid w:val="002C34F5"/>
    <w:rsid w:val="002C3584"/>
    <w:rsid w:val="002C7934"/>
    <w:rsid w:val="002D0160"/>
    <w:rsid w:val="002D1163"/>
    <w:rsid w:val="002D3D09"/>
    <w:rsid w:val="002D708D"/>
    <w:rsid w:val="002D7D6C"/>
    <w:rsid w:val="002E2A57"/>
    <w:rsid w:val="002E4AFA"/>
    <w:rsid w:val="002E77E2"/>
    <w:rsid w:val="002F102A"/>
    <w:rsid w:val="002F1CB3"/>
    <w:rsid w:val="002F629A"/>
    <w:rsid w:val="00300FFB"/>
    <w:rsid w:val="003012FE"/>
    <w:rsid w:val="00302E15"/>
    <w:rsid w:val="00306653"/>
    <w:rsid w:val="00310DDA"/>
    <w:rsid w:val="00311459"/>
    <w:rsid w:val="00312619"/>
    <w:rsid w:val="003132F3"/>
    <w:rsid w:val="0031338A"/>
    <w:rsid w:val="00321D37"/>
    <w:rsid w:val="0032248B"/>
    <w:rsid w:val="00325288"/>
    <w:rsid w:val="003259EA"/>
    <w:rsid w:val="00327230"/>
    <w:rsid w:val="00327D29"/>
    <w:rsid w:val="00334ACD"/>
    <w:rsid w:val="00334C42"/>
    <w:rsid w:val="0034219A"/>
    <w:rsid w:val="0034450E"/>
    <w:rsid w:val="003455D5"/>
    <w:rsid w:val="00345A98"/>
    <w:rsid w:val="00351482"/>
    <w:rsid w:val="00356C0F"/>
    <w:rsid w:val="003665E3"/>
    <w:rsid w:val="003667B0"/>
    <w:rsid w:val="00367C8E"/>
    <w:rsid w:val="003770F5"/>
    <w:rsid w:val="003822A2"/>
    <w:rsid w:val="0038395A"/>
    <w:rsid w:val="0038543B"/>
    <w:rsid w:val="00392489"/>
    <w:rsid w:val="0039485F"/>
    <w:rsid w:val="00397A01"/>
    <w:rsid w:val="003A0F50"/>
    <w:rsid w:val="003A16BD"/>
    <w:rsid w:val="003A408D"/>
    <w:rsid w:val="003A47FB"/>
    <w:rsid w:val="003A75B4"/>
    <w:rsid w:val="003A7B60"/>
    <w:rsid w:val="003B17ED"/>
    <w:rsid w:val="003C0B35"/>
    <w:rsid w:val="003C0F72"/>
    <w:rsid w:val="003C3CAA"/>
    <w:rsid w:val="003C4927"/>
    <w:rsid w:val="003CC2CC"/>
    <w:rsid w:val="003D57FF"/>
    <w:rsid w:val="003E473D"/>
    <w:rsid w:val="003E5FBC"/>
    <w:rsid w:val="003E7A7D"/>
    <w:rsid w:val="003F0836"/>
    <w:rsid w:val="003F0CD2"/>
    <w:rsid w:val="003F0E96"/>
    <w:rsid w:val="003F1227"/>
    <w:rsid w:val="003F1341"/>
    <w:rsid w:val="003F1E08"/>
    <w:rsid w:val="003F5E64"/>
    <w:rsid w:val="00401CCE"/>
    <w:rsid w:val="004032E0"/>
    <w:rsid w:val="004069DE"/>
    <w:rsid w:val="004105CC"/>
    <w:rsid w:val="00411EC5"/>
    <w:rsid w:val="00411FD9"/>
    <w:rsid w:val="00412DF8"/>
    <w:rsid w:val="00414A95"/>
    <w:rsid w:val="004211BF"/>
    <w:rsid w:val="004212CF"/>
    <w:rsid w:val="0042244F"/>
    <w:rsid w:val="00422DC5"/>
    <w:rsid w:val="0042434E"/>
    <w:rsid w:val="0043179D"/>
    <w:rsid w:val="004333C4"/>
    <w:rsid w:val="00440469"/>
    <w:rsid w:val="004472F1"/>
    <w:rsid w:val="004522BA"/>
    <w:rsid w:val="00453A90"/>
    <w:rsid w:val="00456641"/>
    <w:rsid w:val="00456BA7"/>
    <w:rsid w:val="00457864"/>
    <w:rsid w:val="004606DA"/>
    <w:rsid w:val="00463CA5"/>
    <w:rsid w:val="00465B42"/>
    <w:rsid w:val="004665E1"/>
    <w:rsid w:val="00467BE6"/>
    <w:rsid w:val="00473AAC"/>
    <w:rsid w:val="00476E7B"/>
    <w:rsid w:val="004776FF"/>
    <w:rsid w:val="00477B13"/>
    <w:rsid w:val="00485AF6"/>
    <w:rsid w:val="00486A20"/>
    <w:rsid w:val="004916FC"/>
    <w:rsid w:val="0049631B"/>
    <w:rsid w:val="004A525D"/>
    <w:rsid w:val="004A7345"/>
    <w:rsid w:val="004A7FEC"/>
    <w:rsid w:val="004B161D"/>
    <w:rsid w:val="004B23A8"/>
    <w:rsid w:val="004B2BA0"/>
    <w:rsid w:val="004B2F13"/>
    <w:rsid w:val="004B418F"/>
    <w:rsid w:val="004B4F1D"/>
    <w:rsid w:val="004B560B"/>
    <w:rsid w:val="004B5DF6"/>
    <w:rsid w:val="004B7D57"/>
    <w:rsid w:val="004C0891"/>
    <w:rsid w:val="004C0B21"/>
    <w:rsid w:val="004C22FD"/>
    <w:rsid w:val="004C605C"/>
    <w:rsid w:val="004C7067"/>
    <w:rsid w:val="004D3424"/>
    <w:rsid w:val="004D3BCA"/>
    <w:rsid w:val="004D3E98"/>
    <w:rsid w:val="004D5403"/>
    <w:rsid w:val="004D55D5"/>
    <w:rsid w:val="004E056F"/>
    <w:rsid w:val="004E2B95"/>
    <w:rsid w:val="004E31F5"/>
    <w:rsid w:val="004E7276"/>
    <w:rsid w:val="004F1335"/>
    <w:rsid w:val="004F1A7F"/>
    <w:rsid w:val="004F31AF"/>
    <w:rsid w:val="0050176C"/>
    <w:rsid w:val="0050226A"/>
    <w:rsid w:val="00503CEF"/>
    <w:rsid w:val="00506DA8"/>
    <w:rsid w:val="00506E1A"/>
    <w:rsid w:val="005102E6"/>
    <w:rsid w:val="0052154C"/>
    <w:rsid w:val="0052530F"/>
    <w:rsid w:val="00527C82"/>
    <w:rsid w:val="00530B6E"/>
    <w:rsid w:val="005324B1"/>
    <w:rsid w:val="00533599"/>
    <w:rsid w:val="00540279"/>
    <w:rsid w:val="00540772"/>
    <w:rsid w:val="00540CBC"/>
    <w:rsid w:val="0054202C"/>
    <w:rsid w:val="005424C8"/>
    <w:rsid w:val="00542D6B"/>
    <w:rsid w:val="00543C7A"/>
    <w:rsid w:val="00543F19"/>
    <w:rsid w:val="00544C2E"/>
    <w:rsid w:val="00560374"/>
    <w:rsid w:val="0056071B"/>
    <w:rsid w:val="0056156C"/>
    <w:rsid w:val="00564017"/>
    <w:rsid w:val="00567B76"/>
    <w:rsid w:val="00571B7A"/>
    <w:rsid w:val="00572783"/>
    <w:rsid w:val="0057420C"/>
    <w:rsid w:val="00574A0D"/>
    <w:rsid w:val="0057582E"/>
    <w:rsid w:val="00576B45"/>
    <w:rsid w:val="00577251"/>
    <w:rsid w:val="00577D12"/>
    <w:rsid w:val="0058029D"/>
    <w:rsid w:val="00583B23"/>
    <w:rsid w:val="005845B0"/>
    <w:rsid w:val="00587608"/>
    <w:rsid w:val="005904CB"/>
    <w:rsid w:val="00592235"/>
    <w:rsid w:val="005B44E4"/>
    <w:rsid w:val="005B5F7F"/>
    <w:rsid w:val="005B6512"/>
    <w:rsid w:val="005C3CA8"/>
    <w:rsid w:val="005D0FA2"/>
    <w:rsid w:val="005D1738"/>
    <w:rsid w:val="005D2471"/>
    <w:rsid w:val="005E07A4"/>
    <w:rsid w:val="005E7843"/>
    <w:rsid w:val="005F4003"/>
    <w:rsid w:val="005F71BA"/>
    <w:rsid w:val="006027DD"/>
    <w:rsid w:val="00603D6C"/>
    <w:rsid w:val="00604525"/>
    <w:rsid w:val="0061029C"/>
    <w:rsid w:val="00610C09"/>
    <w:rsid w:val="00614080"/>
    <w:rsid w:val="0061486B"/>
    <w:rsid w:val="006172F6"/>
    <w:rsid w:val="00623E18"/>
    <w:rsid w:val="00633180"/>
    <w:rsid w:val="00633B7F"/>
    <w:rsid w:val="00635953"/>
    <w:rsid w:val="0063745C"/>
    <w:rsid w:val="00641B8A"/>
    <w:rsid w:val="00642171"/>
    <w:rsid w:val="0064546D"/>
    <w:rsid w:val="006455DF"/>
    <w:rsid w:val="00647300"/>
    <w:rsid w:val="0064741F"/>
    <w:rsid w:val="0065481E"/>
    <w:rsid w:val="006560E1"/>
    <w:rsid w:val="00657760"/>
    <w:rsid w:val="00665B03"/>
    <w:rsid w:val="006711FD"/>
    <w:rsid w:val="00675216"/>
    <w:rsid w:val="0067764D"/>
    <w:rsid w:val="006807E8"/>
    <w:rsid w:val="006855F9"/>
    <w:rsid w:val="00691CF9"/>
    <w:rsid w:val="00692FF3"/>
    <w:rsid w:val="0069653B"/>
    <w:rsid w:val="00696A62"/>
    <w:rsid w:val="006A46AA"/>
    <w:rsid w:val="006A65A2"/>
    <w:rsid w:val="006A742A"/>
    <w:rsid w:val="006A7480"/>
    <w:rsid w:val="006B1134"/>
    <w:rsid w:val="006B332E"/>
    <w:rsid w:val="006B7D02"/>
    <w:rsid w:val="006C1964"/>
    <w:rsid w:val="006C1F47"/>
    <w:rsid w:val="006C338A"/>
    <w:rsid w:val="006C386A"/>
    <w:rsid w:val="006C5613"/>
    <w:rsid w:val="006C7477"/>
    <w:rsid w:val="006D2574"/>
    <w:rsid w:val="006D31AC"/>
    <w:rsid w:val="006D567A"/>
    <w:rsid w:val="006E110A"/>
    <w:rsid w:val="006F0141"/>
    <w:rsid w:val="006F0793"/>
    <w:rsid w:val="006F207D"/>
    <w:rsid w:val="006F227A"/>
    <w:rsid w:val="006F47ED"/>
    <w:rsid w:val="006F62CA"/>
    <w:rsid w:val="00700123"/>
    <w:rsid w:val="00700423"/>
    <w:rsid w:val="007016BD"/>
    <w:rsid w:val="00705128"/>
    <w:rsid w:val="00705AD6"/>
    <w:rsid w:val="00707E21"/>
    <w:rsid w:val="00707F3A"/>
    <w:rsid w:val="0071043E"/>
    <w:rsid w:val="0071060E"/>
    <w:rsid w:val="0071218D"/>
    <w:rsid w:val="00714CF4"/>
    <w:rsid w:val="00714DD6"/>
    <w:rsid w:val="00715790"/>
    <w:rsid w:val="00716C09"/>
    <w:rsid w:val="0072110E"/>
    <w:rsid w:val="007233F4"/>
    <w:rsid w:val="00724211"/>
    <w:rsid w:val="0072446B"/>
    <w:rsid w:val="00725019"/>
    <w:rsid w:val="007265B8"/>
    <w:rsid w:val="00727530"/>
    <w:rsid w:val="00731A14"/>
    <w:rsid w:val="007442B5"/>
    <w:rsid w:val="007446F0"/>
    <w:rsid w:val="00747ADF"/>
    <w:rsid w:val="00751D41"/>
    <w:rsid w:val="0075393C"/>
    <w:rsid w:val="00755A93"/>
    <w:rsid w:val="00760E7D"/>
    <w:rsid w:val="00760F8B"/>
    <w:rsid w:val="00762591"/>
    <w:rsid w:val="007667EB"/>
    <w:rsid w:val="00774297"/>
    <w:rsid w:val="00781618"/>
    <w:rsid w:val="00781A9B"/>
    <w:rsid w:val="00784E9A"/>
    <w:rsid w:val="007850CE"/>
    <w:rsid w:val="00792057"/>
    <w:rsid w:val="0079571A"/>
    <w:rsid w:val="007A4B93"/>
    <w:rsid w:val="007A4F85"/>
    <w:rsid w:val="007A5E90"/>
    <w:rsid w:val="007B0729"/>
    <w:rsid w:val="007B23BB"/>
    <w:rsid w:val="007B4B00"/>
    <w:rsid w:val="007C0D95"/>
    <w:rsid w:val="007C1474"/>
    <w:rsid w:val="007C28CA"/>
    <w:rsid w:val="007C572E"/>
    <w:rsid w:val="007D4CF0"/>
    <w:rsid w:val="007D68F1"/>
    <w:rsid w:val="007F2B34"/>
    <w:rsid w:val="007F3DE8"/>
    <w:rsid w:val="007F5D5F"/>
    <w:rsid w:val="008023E7"/>
    <w:rsid w:val="0080488B"/>
    <w:rsid w:val="008202C0"/>
    <w:rsid w:val="00820A39"/>
    <w:rsid w:val="008220D3"/>
    <w:rsid w:val="008224FC"/>
    <w:rsid w:val="00824492"/>
    <w:rsid w:val="00825F51"/>
    <w:rsid w:val="00826C12"/>
    <w:rsid w:val="008278CD"/>
    <w:rsid w:val="008305F2"/>
    <w:rsid w:val="00832AF1"/>
    <w:rsid w:val="00834EB2"/>
    <w:rsid w:val="00835F8B"/>
    <w:rsid w:val="008364C3"/>
    <w:rsid w:val="00837121"/>
    <w:rsid w:val="00841A71"/>
    <w:rsid w:val="0084517B"/>
    <w:rsid w:val="008516AF"/>
    <w:rsid w:val="00855586"/>
    <w:rsid w:val="00856E0F"/>
    <w:rsid w:val="00856EC5"/>
    <w:rsid w:val="008603B4"/>
    <w:rsid w:val="00861D3E"/>
    <w:rsid w:val="00862150"/>
    <w:rsid w:val="00862E2F"/>
    <w:rsid w:val="008643CB"/>
    <w:rsid w:val="00865C80"/>
    <w:rsid w:val="00867072"/>
    <w:rsid w:val="0086764F"/>
    <w:rsid w:val="0087370C"/>
    <w:rsid w:val="0087587F"/>
    <w:rsid w:val="00876F13"/>
    <w:rsid w:val="0087772E"/>
    <w:rsid w:val="00880B3E"/>
    <w:rsid w:val="008843B2"/>
    <w:rsid w:val="00890C8F"/>
    <w:rsid w:val="00890FAF"/>
    <w:rsid w:val="00892226"/>
    <w:rsid w:val="0089427D"/>
    <w:rsid w:val="008A0CF8"/>
    <w:rsid w:val="008A5425"/>
    <w:rsid w:val="008A69BE"/>
    <w:rsid w:val="008B01D5"/>
    <w:rsid w:val="008B02F0"/>
    <w:rsid w:val="008B2A99"/>
    <w:rsid w:val="008C1D7E"/>
    <w:rsid w:val="008C6E86"/>
    <w:rsid w:val="008C72A0"/>
    <w:rsid w:val="008D0EAB"/>
    <w:rsid w:val="008D1798"/>
    <w:rsid w:val="008D25CB"/>
    <w:rsid w:val="008D5F37"/>
    <w:rsid w:val="008D6AB0"/>
    <w:rsid w:val="008E06CF"/>
    <w:rsid w:val="008E2395"/>
    <w:rsid w:val="008E637E"/>
    <w:rsid w:val="008E6C8A"/>
    <w:rsid w:val="008E71F9"/>
    <w:rsid w:val="008F0E6D"/>
    <w:rsid w:val="008F1E96"/>
    <w:rsid w:val="008F3CC2"/>
    <w:rsid w:val="008F5882"/>
    <w:rsid w:val="009071CE"/>
    <w:rsid w:val="00907E06"/>
    <w:rsid w:val="009110FC"/>
    <w:rsid w:val="00911ADB"/>
    <w:rsid w:val="00912C0B"/>
    <w:rsid w:val="009175D5"/>
    <w:rsid w:val="00920402"/>
    <w:rsid w:val="00921DDF"/>
    <w:rsid w:val="00925BE8"/>
    <w:rsid w:val="009272C1"/>
    <w:rsid w:val="00931230"/>
    <w:rsid w:val="009366CF"/>
    <w:rsid w:val="00946151"/>
    <w:rsid w:val="009468A9"/>
    <w:rsid w:val="00946EC5"/>
    <w:rsid w:val="009501D7"/>
    <w:rsid w:val="009552D3"/>
    <w:rsid w:val="009567B5"/>
    <w:rsid w:val="00961E56"/>
    <w:rsid w:val="00962082"/>
    <w:rsid w:val="0096439E"/>
    <w:rsid w:val="00964E01"/>
    <w:rsid w:val="00967D7D"/>
    <w:rsid w:val="0097044B"/>
    <w:rsid w:val="00972352"/>
    <w:rsid w:val="00972656"/>
    <w:rsid w:val="009748B9"/>
    <w:rsid w:val="00984114"/>
    <w:rsid w:val="0098535A"/>
    <w:rsid w:val="00987FEB"/>
    <w:rsid w:val="00991B84"/>
    <w:rsid w:val="009960D8"/>
    <w:rsid w:val="009A0453"/>
    <w:rsid w:val="009A1D33"/>
    <w:rsid w:val="009A4B2B"/>
    <w:rsid w:val="009A6007"/>
    <w:rsid w:val="009B3C61"/>
    <w:rsid w:val="009B5356"/>
    <w:rsid w:val="009C3277"/>
    <w:rsid w:val="009C4093"/>
    <w:rsid w:val="009C66EB"/>
    <w:rsid w:val="009C680D"/>
    <w:rsid w:val="009C77E8"/>
    <w:rsid w:val="009D2503"/>
    <w:rsid w:val="009D2663"/>
    <w:rsid w:val="009E2875"/>
    <w:rsid w:val="009E3410"/>
    <w:rsid w:val="009F0750"/>
    <w:rsid w:val="009F0CFD"/>
    <w:rsid w:val="009F16B7"/>
    <w:rsid w:val="009F4629"/>
    <w:rsid w:val="009F4FC9"/>
    <w:rsid w:val="009F5C66"/>
    <w:rsid w:val="00A03A1C"/>
    <w:rsid w:val="00A03BA7"/>
    <w:rsid w:val="00A102D1"/>
    <w:rsid w:val="00A106BC"/>
    <w:rsid w:val="00A16F36"/>
    <w:rsid w:val="00A1731D"/>
    <w:rsid w:val="00A2191C"/>
    <w:rsid w:val="00A22714"/>
    <w:rsid w:val="00A23B86"/>
    <w:rsid w:val="00A24B07"/>
    <w:rsid w:val="00A27FC3"/>
    <w:rsid w:val="00A31FF6"/>
    <w:rsid w:val="00A32407"/>
    <w:rsid w:val="00A3475F"/>
    <w:rsid w:val="00A3671E"/>
    <w:rsid w:val="00A41020"/>
    <w:rsid w:val="00A41259"/>
    <w:rsid w:val="00A42258"/>
    <w:rsid w:val="00A50127"/>
    <w:rsid w:val="00A51924"/>
    <w:rsid w:val="00A5286B"/>
    <w:rsid w:val="00A52C6F"/>
    <w:rsid w:val="00A52EF0"/>
    <w:rsid w:val="00A53E13"/>
    <w:rsid w:val="00A56EBB"/>
    <w:rsid w:val="00A57723"/>
    <w:rsid w:val="00A57D81"/>
    <w:rsid w:val="00A61779"/>
    <w:rsid w:val="00A61F83"/>
    <w:rsid w:val="00A70158"/>
    <w:rsid w:val="00A70ACD"/>
    <w:rsid w:val="00A70E56"/>
    <w:rsid w:val="00A711CB"/>
    <w:rsid w:val="00A7466E"/>
    <w:rsid w:val="00A75339"/>
    <w:rsid w:val="00A75699"/>
    <w:rsid w:val="00A76A9E"/>
    <w:rsid w:val="00A805AE"/>
    <w:rsid w:val="00A80C4E"/>
    <w:rsid w:val="00A83E18"/>
    <w:rsid w:val="00A84E30"/>
    <w:rsid w:val="00A87838"/>
    <w:rsid w:val="00A87E25"/>
    <w:rsid w:val="00A87E97"/>
    <w:rsid w:val="00A91326"/>
    <w:rsid w:val="00A93490"/>
    <w:rsid w:val="00A94570"/>
    <w:rsid w:val="00A94D7B"/>
    <w:rsid w:val="00A9672A"/>
    <w:rsid w:val="00A96E05"/>
    <w:rsid w:val="00AA0106"/>
    <w:rsid w:val="00AA095E"/>
    <w:rsid w:val="00AA29F6"/>
    <w:rsid w:val="00AA5370"/>
    <w:rsid w:val="00AA5A1D"/>
    <w:rsid w:val="00AB35BB"/>
    <w:rsid w:val="00AB647E"/>
    <w:rsid w:val="00AB74B5"/>
    <w:rsid w:val="00AC4057"/>
    <w:rsid w:val="00AC4E60"/>
    <w:rsid w:val="00AD4419"/>
    <w:rsid w:val="00AD5028"/>
    <w:rsid w:val="00AD591D"/>
    <w:rsid w:val="00AE03C2"/>
    <w:rsid w:val="00AE05CC"/>
    <w:rsid w:val="00AE08BF"/>
    <w:rsid w:val="00AE091F"/>
    <w:rsid w:val="00AE143C"/>
    <w:rsid w:val="00AE2122"/>
    <w:rsid w:val="00AE2F16"/>
    <w:rsid w:val="00AE384D"/>
    <w:rsid w:val="00AE3D0E"/>
    <w:rsid w:val="00AE5ADA"/>
    <w:rsid w:val="00AE638B"/>
    <w:rsid w:val="00AE6B26"/>
    <w:rsid w:val="00AE6E0A"/>
    <w:rsid w:val="00AE7562"/>
    <w:rsid w:val="00AF063A"/>
    <w:rsid w:val="00B00C1E"/>
    <w:rsid w:val="00B02599"/>
    <w:rsid w:val="00B12837"/>
    <w:rsid w:val="00B13B0D"/>
    <w:rsid w:val="00B23612"/>
    <w:rsid w:val="00B26294"/>
    <w:rsid w:val="00B27289"/>
    <w:rsid w:val="00B27C72"/>
    <w:rsid w:val="00B3223B"/>
    <w:rsid w:val="00B34CEB"/>
    <w:rsid w:val="00B35C5F"/>
    <w:rsid w:val="00B37267"/>
    <w:rsid w:val="00B5091C"/>
    <w:rsid w:val="00B50D25"/>
    <w:rsid w:val="00B557B6"/>
    <w:rsid w:val="00B577AD"/>
    <w:rsid w:val="00B5B732"/>
    <w:rsid w:val="00B62FC7"/>
    <w:rsid w:val="00B64283"/>
    <w:rsid w:val="00B66394"/>
    <w:rsid w:val="00B66407"/>
    <w:rsid w:val="00B66A1F"/>
    <w:rsid w:val="00B73CAC"/>
    <w:rsid w:val="00B74B96"/>
    <w:rsid w:val="00B74C2F"/>
    <w:rsid w:val="00B768CC"/>
    <w:rsid w:val="00B81297"/>
    <w:rsid w:val="00B85AC0"/>
    <w:rsid w:val="00B85D0F"/>
    <w:rsid w:val="00B868DD"/>
    <w:rsid w:val="00B9318B"/>
    <w:rsid w:val="00B96E70"/>
    <w:rsid w:val="00B97F6A"/>
    <w:rsid w:val="00BA0627"/>
    <w:rsid w:val="00BA0913"/>
    <w:rsid w:val="00BA1CF5"/>
    <w:rsid w:val="00BA34FE"/>
    <w:rsid w:val="00BA6363"/>
    <w:rsid w:val="00BA6BEE"/>
    <w:rsid w:val="00BA710C"/>
    <w:rsid w:val="00BA7FEC"/>
    <w:rsid w:val="00BB5233"/>
    <w:rsid w:val="00BC0BFB"/>
    <w:rsid w:val="00BC1632"/>
    <w:rsid w:val="00BC4866"/>
    <w:rsid w:val="00BD48C7"/>
    <w:rsid w:val="00BD4CD8"/>
    <w:rsid w:val="00BD4D45"/>
    <w:rsid w:val="00BD5230"/>
    <w:rsid w:val="00BE04E1"/>
    <w:rsid w:val="00BE2B18"/>
    <w:rsid w:val="00BE4682"/>
    <w:rsid w:val="00BE5F1B"/>
    <w:rsid w:val="00BE7364"/>
    <w:rsid w:val="00BE7736"/>
    <w:rsid w:val="00BF0709"/>
    <w:rsid w:val="00BF0F83"/>
    <w:rsid w:val="00BF6868"/>
    <w:rsid w:val="00BF7B58"/>
    <w:rsid w:val="00C029FB"/>
    <w:rsid w:val="00C04706"/>
    <w:rsid w:val="00C1073C"/>
    <w:rsid w:val="00C1338E"/>
    <w:rsid w:val="00C13E7A"/>
    <w:rsid w:val="00C15ACA"/>
    <w:rsid w:val="00C1608B"/>
    <w:rsid w:val="00C17B67"/>
    <w:rsid w:val="00C211EE"/>
    <w:rsid w:val="00C2141B"/>
    <w:rsid w:val="00C33D84"/>
    <w:rsid w:val="00C51C0F"/>
    <w:rsid w:val="00C525E9"/>
    <w:rsid w:val="00C534C6"/>
    <w:rsid w:val="00C544F5"/>
    <w:rsid w:val="00C61D08"/>
    <w:rsid w:val="00C62591"/>
    <w:rsid w:val="00C648A2"/>
    <w:rsid w:val="00C64A09"/>
    <w:rsid w:val="00C709E6"/>
    <w:rsid w:val="00C71FB0"/>
    <w:rsid w:val="00C734E6"/>
    <w:rsid w:val="00C822F7"/>
    <w:rsid w:val="00C84F5D"/>
    <w:rsid w:val="00C86E6A"/>
    <w:rsid w:val="00C87B2B"/>
    <w:rsid w:val="00C90A96"/>
    <w:rsid w:val="00C91DF3"/>
    <w:rsid w:val="00CA1C97"/>
    <w:rsid w:val="00CA423B"/>
    <w:rsid w:val="00CA4FF9"/>
    <w:rsid w:val="00CA70C1"/>
    <w:rsid w:val="00CA777D"/>
    <w:rsid w:val="00CA7977"/>
    <w:rsid w:val="00CB02FC"/>
    <w:rsid w:val="00CB188A"/>
    <w:rsid w:val="00CB1E13"/>
    <w:rsid w:val="00CB44C8"/>
    <w:rsid w:val="00CC2756"/>
    <w:rsid w:val="00CC43D4"/>
    <w:rsid w:val="00CC65E2"/>
    <w:rsid w:val="00CC7C02"/>
    <w:rsid w:val="00CD0A00"/>
    <w:rsid w:val="00CD0F7C"/>
    <w:rsid w:val="00CE2C8C"/>
    <w:rsid w:val="00CE3982"/>
    <w:rsid w:val="00CF2B15"/>
    <w:rsid w:val="00CF77E8"/>
    <w:rsid w:val="00D04069"/>
    <w:rsid w:val="00D0513F"/>
    <w:rsid w:val="00D1010D"/>
    <w:rsid w:val="00D11327"/>
    <w:rsid w:val="00D12923"/>
    <w:rsid w:val="00D13217"/>
    <w:rsid w:val="00D146A8"/>
    <w:rsid w:val="00D16502"/>
    <w:rsid w:val="00D16BAF"/>
    <w:rsid w:val="00D201F7"/>
    <w:rsid w:val="00D24E6B"/>
    <w:rsid w:val="00D27B56"/>
    <w:rsid w:val="00D33D3D"/>
    <w:rsid w:val="00D433A8"/>
    <w:rsid w:val="00D44E24"/>
    <w:rsid w:val="00D522D6"/>
    <w:rsid w:val="00D53919"/>
    <w:rsid w:val="00D53A36"/>
    <w:rsid w:val="00D5481F"/>
    <w:rsid w:val="00D57A65"/>
    <w:rsid w:val="00D63DEC"/>
    <w:rsid w:val="00D65B6C"/>
    <w:rsid w:val="00D65B84"/>
    <w:rsid w:val="00D709F0"/>
    <w:rsid w:val="00D70AA8"/>
    <w:rsid w:val="00D84EEA"/>
    <w:rsid w:val="00D8604C"/>
    <w:rsid w:val="00D9265F"/>
    <w:rsid w:val="00D93A1E"/>
    <w:rsid w:val="00D966BD"/>
    <w:rsid w:val="00DA1DE0"/>
    <w:rsid w:val="00DA3C83"/>
    <w:rsid w:val="00DB140D"/>
    <w:rsid w:val="00DB7AD1"/>
    <w:rsid w:val="00DC218E"/>
    <w:rsid w:val="00DC3571"/>
    <w:rsid w:val="00DC4420"/>
    <w:rsid w:val="00DC6685"/>
    <w:rsid w:val="00DC6997"/>
    <w:rsid w:val="00DD0246"/>
    <w:rsid w:val="00DD146A"/>
    <w:rsid w:val="00DE5236"/>
    <w:rsid w:val="00DF22C2"/>
    <w:rsid w:val="00E00787"/>
    <w:rsid w:val="00E10E92"/>
    <w:rsid w:val="00E122EB"/>
    <w:rsid w:val="00E12737"/>
    <w:rsid w:val="00E13E65"/>
    <w:rsid w:val="00E140B8"/>
    <w:rsid w:val="00E20621"/>
    <w:rsid w:val="00E24CDC"/>
    <w:rsid w:val="00E24F4B"/>
    <w:rsid w:val="00E25031"/>
    <w:rsid w:val="00E25A5A"/>
    <w:rsid w:val="00E26071"/>
    <w:rsid w:val="00E27BDA"/>
    <w:rsid w:val="00E30C02"/>
    <w:rsid w:val="00E3126F"/>
    <w:rsid w:val="00E31E30"/>
    <w:rsid w:val="00E341A5"/>
    <w:rsid w:val="00E34A9E"/>
    <w:rsid w:val="00E36408"/>
    <w:rsid w:val="00E36935"/>
    <w:rsid w:val="00E37DDD"/>
    <w:rsid w:val="00E37F5B"/>
    <w:rsid w:val="00E4061C"/>
    <w:rsid w:val="00E42C9C"/>
    <w:rsid w:val="00E434FB"/>
    <w:rsid w:val="00E45F2F"/>
    <w:rsid w:val="00E50B2A"/>
    <w:rsid w:val="00E53CC8"/>
    <w:rsid w:val="00E55A6B"/>
    <w:rsid w:val="00E5792C"/>
    <w:rsid w:val="00E57932"/>
    <w:rsid w:val="00E65DF8"/>
    <w:rsid w:val="00E65F3B"/>
    <w:rsid w:val="00E678D6"/>
    <w:rsid w:val="00E70A22"/>
    <w:rsid w:val="00E71B20"/>
    <w:rsid w:val="00E71F2C"/>
    <w:rsid w:val="00E815DF"/>
    <w:rsid w:val="00E81F8B"/>
    <w:rsid w:val="00E83087"/>
    <w:rsid w:val="00E87DF5"/>
    <w:rsid w:val="00E95D10"/>
    <w:rsid w:val="00E96D78"/>
    <w:rsid w:val="00EA02E5"/>
    <w:rsid w:val="00EA2BAB"/>
    <w:rsid w:val="00EA4779"/>
    <w:rsid w:val="00EA4AF0"/>
    <w:rsid w:val="00EA6F8D"/>
    <w:rsid w:val="00EB129F"/>
    <w:rsid w:val="00EB20F1"/>
    <w:rsid w:val="00EB3C72"/>
    <w:rsid w:val="00EB47CE"/>
    <w:rsid w:val="00EB59E1"/>
    <w:rsid w:val="00EC27C8"/>
    <w:rsid w:val="00EC3999"/>
    <w:rsid w:val="00EC3FBC"/>
    <w:rsid w:val="00EC74EC"/>
    <w:rsid w:val="00ED1583"/>
    <w:rsid w:val="00ED17BC"/>
    <w:rsid w:val="00ED1836"/>
    <w:rsid w:val="00ED3273"/>
    <w:rsid w:val="00ED5950"/>
    <w:rsid w:val="00ED78CB"/>
    <w:rsid w:val="00EE1CAC"/>
    <w:rsid w:val="00EE313A"/>
    <w:rsid w:val="00EE66BA"/>
    <w:rsid w:val="00EE6E42"/>
    <w:rsid w:val="00EF0355"/>
    <w:rsid w:val="00EF33AB"/>
    <w:rsid w:val="00EF500C"/>
    <w:rsid w:val="00EF68B4"/>
    <w:rsid w:val="00F014B6"/>
    <w:rsid w:val="00F04ED3"/>
    <w:rsid w:val="00F05C68"/>
    <w:rsid w:val="00F05CBE"/>
    <w:rsid w:val="00F065E8"/>
    <w:rsid w:val="00F06A17"/>
    <w:rsid w:val="00F10E5E"/>
    <w:rsid w:val="00F11B29"/>
    <w:rsid w:val="00F1218C"/>
    <w:rsid w:val="00F177E9"/>
    <w:rsid w:val="00F17CEF"/>
    <w:rsid w:val="00F205DF"/>
    <w:rsid w:val="00F25052"/>
    <w:rsid w:val="00F33AA7"/>
    <w:rsid w:val="00F36D15"/>
    <w:rsid w:val="00F404CC"/>
    <w:rsid w:val="00F409C7"/>
    <w:rsid w:val="00F44434"/>
    <w:rsid w:val="00F458ED"/>
    <w:rsid w:val="00F46F52"/>
    <w:rsid w:val="00F47FB2"/>
    <w:rsid w:val="00F52943"/>
    <w:rsid w:val="00F54828"/>
    <w:rsid w:val="00F55635"/>
    <w:rsid w:val="00F60B93"/>
    <w:rsid w:val="00F61EAA"/>
    <w:rsid w:val="00F650BE"/>
    <w:rsid w:val="00F70DAB"/>
    <w:rsid w:val="00F77F69"/>
    <w:rsid w:val="00F80E4A"/>
    <w:rsid w:val="00F84815"/>
    <w:rsid w:val="00F9089F"/>
    <w:rsid w:val="00F90954"/>
    <w:rsid w:val="00F91FF1"/>
    <w:rsid w:val="00F927CF"/>
    <w:rsid w:val="00F931C6"/>
    <w:rsid w:val="00F95DE0"/>
    <w:rsid w:val="00F97AF1"/>
    <w:rsid w:val="00FA0B9F"/>
    <w:rsid w:val="00FA49DF"/>
    <w:rsid w:val="00FA5255"/>
    <w:rsid w:val="00FB2D45"/>
    <w:rsid w:val="00FB4D0C"/>
    <w:rsid w:val="00FB795F"/>
    <w:rsid w:val="00FC1C91"/>
    <w:rsid w:val="00FC3558"/>
    <w:rsid w:val="00FC5314"/>
    <w:rsid w:val="00FC69FF"/>
    <w:rsid w:val="00FC7991"/>
    <w:rsid w:val="00FD6126"/>
    <w:rsid w:val="00FE352F"/>
    <w:rsid w:val="00FE6AD6"/>
    <w:rsid w:val="00FE7595"/>
    <w:rsid w:val="00FF0B75"/>
    <w:rsid w:val="00FF1671"/>
    <w:rsid w:val="00FF1CE5"/>
    <w:rsid w:val="00FF2CF8"/>
    <w:rsid w:val="00FF38D3"/>
    <w:rsid w:val="00FF5B66"/>
    <w:rsid w:val="03CB0330"/>
    <w:rsid w:val="03CD514E"/>
    <w:rsid w:val="0577FA41"/>
    <w:rsid w:val="05F4B7E0"/>
    <w:rsid w:val="0686B1D9"/>
    <w:rsid w:val="0694D9F9"/>
    <w:rsid w:val="06D9DDD2"/>
    <w:rsid w:val="077F88D6"/>
    <w:rsid w:val="0814BA20"/>
    <w:rsid w:val="093D8965"/>
    <w:rsid w:val="09587D88"/>
    <w:rsid w:val="099490C0"/>
    <w:rsid w:val="09F31DBF"/>
    <w:rsid w:val="0A060C8B"/>
    <w:rsid w:val="0B2F4276"/>
    <w:rsid w:val="0C6D9D45"/>
    <w:rsid w:val="0CADABE5"/>
    <w:rsid w:val="0D166DA0"/>
    <w:rsid w:val="0FBD9457"/>
    <w:rsid w:val="0FE48AE5"/>
    <w:rsid w:val="10191D17"/>
    <w:rsid w:val="107A6A66"/>
    <w:rsid w:val="12468DE6"/>
    <w:rsid w:val="1280C8C5"/>
    <w:rsid w:val="13BA6732"/>
    <w:rsid w:val="13F24B67"/>
    <w:rsid w:val="1407F719"/>
    <w:rsid w:val="149AF175"/>
    <w:rsid w:val="14C0FD6F"/>
    <w:rsid w:val="15437008"/>
    <w:rsid w:val="16E53156"/>
    <w:rsid w:val="191EDACA"/>
    <w:rsid w:val="1A0BB134"/>
    <w:rsid w:val="1A32668B"/>
    <w:rsid w:val="1A71DB03"/>
    <w:rsid w:val="1A861849"/>
    <w:rsid w:val="1B83F945"/>
    <w:rsid w:val="1B87B17D"/>
    <w:rsid w:val="1BD3ABD3"/>
    <w:rsid w:val="1C15A7B1"/>
    <w:rsid w:val="1CAC8693"/>
    <w:rsid w:val="1D994CC1"/>
    <w:rsid w:val="1E52D0C2"/>
    <w:rsid w:val="206647AF"/>
    <w:rsid w:val="20A8144C"/>
    <w:rsid w:val="22203C24"/>
    <w:rsid w:val="224A3BA0"/>
    <w:rsid w:val="229EFABD"/>
    <w:rsid w:val="22AE03FE"/>
    <w:rsid w:val="235565A4"/>
    <w:rsid w:val="2357DB45"/>
    <w:rsid w:val="23995F32"/>
    <w:rsid w:val="247C49C7"/>
    <w:rsid w:val="2501AC3E"/>
    <w:rsid w:val="25667AF2"/>
    <w:rsid w:val="26A67438"/>
    <w:rsid w:val="26CDAFE6"/>
    <w:rsid w:val="27476FCA"/>
    <w:rsid w:val="2774CF01"/>
    <w:rsid w:val="27EB3C2D"/>
    <w:rsid w:val="284CA4B7"/>
    <w:rsid w:val="2956A3AB"/>
    <w:rsid w:val="2B43773E"/>
    <w:rsid w:val="2B53B671"/>
    <w:rsid w:val="2B844978"/>
    <w:rsid w:val="2CD55669"/>
    <w:rsid w:val="2D741F2B"/>
    <w:rsid w:val="2E91816B"/>
    <w:rsid w:val="2F975F16"/>
    <w:rsid w:val="30A0E1F3"/>
    <w:rsid w:val="30C6B726"/>
    <w:rsid w:val="3168967B"/>
    <w:rsid w:val="32382676"/>
    <w:rsid w:val="32456322"/>
    <w:rsid w:val="3274A79D"/>
    <w:rsid w:val="3276AB1C"/>
    <w:rsid w:val="327BB7A7"/>
    <w:rsid w:val="32BDFFCC"/>
    <w:rsid w:val="33674BDD"/>
    <w:rsid w:val="33B70312"/>
    <w:rsid w:val="349EE644"/>
    <w:rsid w:val="3565E08E"/>
    <w:rsid w:val="36A0803B"/>
    <w:rsid w:val="37CEB1D4"/>
    <w:rsid w:val="380393B4"/>
    <w:rsid w:val="38100812"/>
    <w:rsid w:val="38A93C4B"/>
    <w:rsid w:val="39117CF5"/>
    <w:rsid w:val="3B02B0A7"/>
    <w:rsid w:val="3B039127"/>
    <w:rsid w:val="3B24A458"/>
    <w:rsid w:val="3BD698BB"/>
    <w:rsid w:val="3C248273"/>
    <w:rsid w:val="3C25CA3E"/>
    <w:rsid w:val="3C4D88B4"/>
    <w:rsid w:val="3CE9E96C"/>
    <w:rsid w:val="3E716089"/>
    <w:rsid w:val="3EF750AC"/>
    <w:rsid w:val="3EFA8C4F"/>
    <w:rsid w:val="3FC52371"/>
    <w:rsid w:val="40110024"/>
    <w:rsid w:val="401E823D"/>
    <w:rsid w:val="40B9978D"/>
    <w:rsid w:val="41348F91"/>
    <w:rsid w:val="4191A506"/>
    <w:rsid w:val="41B2FC69"/>
    <w:rsid w:val="41F9E747"/>
    <w:rsid w:val="421BC20D"/>
    <w:rsid w:val="43EF4B97"/>
    <w:rsid w:val="444530E1"/>
    <w:rsid w:val="4457393E"/>
    <w:rsid w:val="4653D46A"/>
    <w:rsid w:val="47D5BF9B"/>
    <w:rsid w:val="47E56B2E"/>
    <w:rsid w:val="481C7BCF"/>
    <w:rsid w:val="494C871D"/>
    <w:rsid w:val="4992FB4B"/>
    <w:rsid w:val="49B7BCC5"/>
    <w:rsid w:val="49D8984E"/>
    <w:rsid w:val="4A01C608"/>
    <w:rsid w:val="4C446C41"/>
    <w:rsid w:val="4C50514C"/>
    <w:rsid w:val="4C5790F9"/>
    <w:rsid w:val="4C63A40A"/>
    <w:rsid w:val="4D17B57C"/>
    <w:rsid w:val="4E51219E"/>
    <w:rsid w:val="4F55ED93"/>
    <w:rsid w:val="4FC61071"/>
    <w:rsid w:val="51AEFE78"/>
    <w:rsid w:val="52185EE7"/>
    <w:rsid w:val="521F7365"/>
    <w:rsid w:val="52C7C998"/>
    <w:rsid w:val="52F9D505"/>
    <w:rsid w:val="539327C5"/>
    <w:rsid w:val="54F2AF56"/>
    <w:rsid w:val="55034771"/>
    <w:rsid w:val="551F9F1D"/>
    <w:rsid w:val="56F7ACB0"/>
    <w:rsid w:val="57011215"/>
    <w:rsid w:val="577395E0"/>
    <w:rsid w:val="587E5338"/>
    <w:rsid w:val="58C39351"/>
    <w:rsid w:val="595F49E8"/>
    <w:rsid w:val="5A146BCD"/>
    <w:rsid w:val="5BD3D737"/>
    <w:rsid w:val="5D31902C"/>
    <w:rsid w:val="5D8A5DF9"/>
    <w:rsid w:val="5E0514D3"/>
    <w:rsid w:val="5FB0339B"/>
    <w:rsid w:val="6186F3B0"/>
    <w:rsid w:val="61B853AA"/>
    <w:rsid w:val="62149E53"/>
    <w:rsid w:val="6495FEC8"/>
    <w:rsid w:val="64CD3D84"/>
    <w:rsid w:val="64DECCAE"/>
    <w:rsid w:val="64DF6D64"/>
    <w:rsid w:val="672C2CAD"/>
    <w:rsid w:val="67A317FF"/>
    <w:rsid w:val="68435BFD"/>
    <w:rsid w:val="690642D7"/>
    <w:rsid w:val="69456B77"/>
    <w:rsid w:val="69622B56"/>
    <w:rsid w:val="69814E16"/>
    <w:rsid w:val="6A5F4F5B"/>
    <w:rsid w:val="6BBBF4D8"/>
    <w:rsid w:val="6C81BCEF"/>
    <w:rsid w:val="6CBD7B39"/>
    <w:rsid w:val="6CC244D7"/>
    <w:rsid w:val="6CE63B53"/>
    <w:rsid w:val="6E4395B2"/>
    <w:rsid w:val="6E982AA1"/>
    <w:rsid w:val="6FAD670E"/>
    <w:rsid w:val="72647812"/>
    <w:rsid w:val="72E17DDB"/>
    <w:rsid w:val="72F17593"/>
    <w:rsid w:val="73138529"/>
    <w:rsid w:val="75608935"/>
    <w:rsid w:val="7590C5C1"/>
    <w:rsid w:val="7657804F"/>
    <w:rsid w:val="7663B6FE"/>
    <w:rsid w:val="76F5D1A2"/>
    <w:rsid w:val="775E5A02"/>
    <w:rsid w:val="780A2671"/>
    <w:rsid w:val="7A2AA512"/>
    <w:rsid w:val="7A947DC5"/>
    <w:rsid w:val="7AB19E52"/>
    <w:rsid w:val="7AE77143"/>
    <w:rsid w:val="7AF79004"/>
    <w:rsid w:val="7B7DD987"/>
    <w:rsid w:val="7BA1828F"/>
    <w:rsid w:val="7BA58F5B"/>
    <w:rsid w:val="7C1EC064"/>
    <w:rsid w:val="7CC8621D"/>
    <w:rsid w:val="7DC6F3E8"/>
    <w:rsid w:val="7E052BA7"/>
    <w:rsid w:val="7E516A0E"/>
    <w:rsid w:val="7EEA397E"/>
    <w:rsid w:val="7F1AC37E"/>
    <w:rsid w:val="7F8F9D80"/>
    <w:rsid w:val="7FE04C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ECC4F2AB-94DC-4B19-9655-634A3957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CC7"/>
    <w:rPr>
      <w:rFonts w:ascii="Times New Roman" w:hAnsi="Times New Roman" w:cs="Times New Roman"/>
    </w:rPr>
  </w:style>
  <w:style w:type="paragraph" w:styleId="ListParagraph">
    <w:name w:val="List Paragraph"/>
    <w:basedOn w:val="Normal"/>
    <w:uiPriority w:val="34"/>
    <w:qFormat/>
    <w:rsid w:val="004472F1"/>
    <w:pPr>
      <w:ind w:left="720"/>
      <w:contextualSpacing/>
    </w:pPr>
  </w:style>
  <w:style w:type="character" w:styleId="Hyperlink">
    <w:name w:val="Hyperlink"/>
    <w:basedOn w:val="DefaultParagraphFont"/>
    <w:uiPriority w:val="99"/>
    <w:unhideWhenUsed/>
    <w:rsid w:val="00D04069"/>
    <w:rPr>
      <w:color w:val="006977" w:themeColor="hyperlink"/>
      <w:u w:val="single"/>
    </w:rPr>
  </w:style>
  <w:style w:type="character" w:styleId="UnresolvedMention">
    <w:name w:val="Unresolved Mention"/>
    <w:basedOn w:val="DefaultParagraphFont"/>
    <w:uiPriority w:val="99"/>
    <w:rsid w:val="00D04069"/>
    <w:rPr>
      <w:color w:val="605E5C"/>
      <w:shd w:val="clear" w:color="auto" w:fill="E1DFDD"/>
    </w:rPr>
  </w:style>
  <w:style w:type="character" w:styleId="HTMLCode">
    <w:name w:val="HTML Code"/>
    <w:basedOn w:val="DefaultParagraphFont"/>
    <w:uiPriority w:val="99"/>
    <w:semiHidden/>
    <w:unhideWhenUsed/>
    <w:rsid w:val="00B5091C"/>
    <w:rPr>
      <w:rFonts w:ascii="Courier New" w:eastAsia="Times New Roman" w:hAnsi="Courier New" w:cs="Courier New"/>
      <w:sz w:val="20"/>
      <w:szCs w:val="20"/>
    </w:rPr>
  </w:style>
  <w:style w:type="character" w:customStyle="1" w:styleId="apple-converted-space">
    <w:name w:val="apple-converted-space"/>
    <w:basedOn w:val="DefaultParagraphFont"/>
    <w:rsid w:val="00B5091C"/>
  </w:style>
  <w:style w:type="character" w:styleId="CommentReference">
    <w:name w:val="annotation reference"/>
    <w:basedOn w:val="DefaultParagraphFont"/>
    <w:uiPriority w:val="99"/>
    <w:semiHidden/>
    <w:unhideWhenUsed/>
    <w:rsid w:val="00781A9B"/>
    <w:rPr>
      <w:sz w:val="16"/>
      <w:szCs w:val="16"/>
    </w:rPr>
  </w:style>
  <w:style w:type="paragraph" w:styleId="CommentText">
    <w:name w:val="annotation text"/>
    <w:basedOn w:val="Normal"/>
    <w:link w:val="CommentTextChar"/>
    <w:uiPriority w:val="99"/>
    <w:unhideWhenUsed/>
    <w:rsid w:val="00781A9B"/>
    <w:rPr>
      <w:sz w:val="20"/>
      <w:szCs w:val="20"/>
    </w:rPr>
  </w:style>
  <w:style w:type="character" w:customStyle="1" w:styleId="CommentTextChar">
    <w:name w:val="Comment Text Char"/>
    <w:basedOn w:val="DefaultParagraphFont"/>
    <w:link w:val="CommentText"/>
    <w:uiPriority w:val="99"/>
    <w:rsid w:val="00781A9B"/>
    <w:rPr>
      <w:sz w:val="20"/>
      <w:szCs w:val="20"/>
    </w:rPr>
  </w:style>
  <w:style w:type="paragraph" w:styleId="CommentSubject">
    <w:name w:val="annotation subject"/>
    <w:basedOn w:val="CommentText"/>
    <w:next w:val="CommentText"/>
    <w:link w:val="CommentSubjectChar"/>
    <w:uiPriority w:val="99"/>
    <w:semiHidden/>
    <w:unhideWhenUsed/>
    <w:rsid w:val="00781A9B"/>
    <w:rPr>
      <w:b/>
      <w:bCs/>
    </w:rPr>
  </w:style>
  <w:style w:type="character" w:customStyle="1" w:styleId="CommentSubjectChar">
    <w:name w:val="Comment Subject Char"/>
    <w:basedOn w:val="CommentTextChar"/>
    <w:link w:val="CommentSubject"/>
    <w:uiPriority w:val="99"/>
    <w:semiHidden/>
    <w:rsid w:val="00781A9B"/>
    <w:rPr>
      <w:b/>
      <w:bCs/>
      <w:sz w:val="20"/>
      <w:szCs w:val="20"/>
    </w:rPr>
  </w:style>
  <w:style w:type="numbering" w:customStyle="1" w:styleId="CurrentList1">
    <w:name w:val="Current List1"/>
    <w:uiPriority w:val="99"/>
    <w:rsid w:val="00F52943"/>
    <w:pPr>
      <w:numPr>
        <w:numId w:val="12"/>
      </w:numPr>
    </w:pPr>
  </w:style>
  <w:style w:type="paragraph" w:styleId="Footer">
    <w:name w:val="footer"/>
    <w:basedOn w:val="Normal"/>
    <w:link w:val="FooterChar"/>
    <w:uiPriority w:val="99"/>
    <w:unhideWhenUsed/>
    <w:rsid w:val="0038395A"/>
    <w:pPr>
      <w:tabs>
        <w:tab w:val="center" w:pos="4680"/>
        <w:tab w:val="right" w:pos="9360"/>
      </w:tabs>
    </w:pPr>
  </w:style>
  <w:style w:type="character" w:customStyle="1" w:styleId="FooterChar">
    <w:name w:val="Footer Char"/>
    <w:basedOn w:val="DefaultParagraphFont"/>
    <w:link w:val="Footer"/>
    <w:uiPriority w:val="99"/>
    <w:rsid w:val="0038395A"/>
  </w:style>
  <w:style w:type="character" w:styleId="PageNumber">
    <w:name w:val="page number"/>
    <w:basedOn w:val="DefaultParagraphFont"/>
    <w:uiPriority w:val="99"/>
    <w:semiHidden/>
    <w:unhideWhenUsed/>
    <w:rsid w:val="0038395A"/>
  </w:style>
  <w:style w:type="paragraph" w:styleId="FootnoteText">
    <w:name w:val="footnote text"/>
    <w:basedOn w:val="Normal"/>
    <w:link w:val="FootnoteTextChar"/>
    <w:uiPriority w:val="99"/>
    <w:semiHidden/>
    <w:unhideWhenUsed/>
    <w:rsid w:val="000A15F6"/>
    <w:rPr>
      <w:sz w:val="20"/>
      <w:szCs w:val="20"/>
    </w:rPr>
  </w:style>
  <w:style w:type="character" w:customStyle="1" w:styleId="FootnoteTextChar">
    <w:name w:val="Footnote Text Char"/>
    <w:basedOn w:val="DefaultParagraphFont"/>
    <w:link w:val="FootnoteText"/>
    <w:uiPriority w:val="99"/>
    <w:semiHidden/>
    <w:rsid w:val="000A15F6"/>
    <w:rPr>
      <w:sz w:val="20"/>
      <w:szCs w:val="20"/>
    </w:rPr>
  </w:style>
  <w:style w:type="character" w:styleId="FootnoteReference">
    <w:name w:val="footnote reference"/>
    <w:basedOn w:val="DefaultParagraphFont"/>
    <w:uiPriority w:val="99"/>
    <w:semiHidden/>
    <w:unhideWhenUsed/>
    <w:rsid w:val="000A15F6"/>
    <w:rPr>
      <w:vertAlign w:val="superscript"/>
    </w:rPr>
  </w:style>
  <w:style w:type="paragraph" w:styleId="Header">
    <w:name w:val="header"/>
    <w:basedOn w:val="Normal"/>
    <w:link w:val="HeaderChar"/>
    <w:uiPriority w:val="99"/>
    <w:unhideWhenUsed/>
    <w:rsid w:val="00F33AA7"/>
    <w:pPr>
      <w:tabs>
        <w:tab w:val="center" w:pos="4680"/>
        <w:tab w:val="right" w:pos="9360"/>
      </w:tabs>
    </w:pPr>
  </w:style>
  <w:style w:type="character" w:customStyle="1" w:styleId="HeaderChar">
    <w:name w:val="Header Char"/>
    <w:basedOn w:val="DefaultParagraphFont"/>
    <w:link w:val="Header"/>
    <w:uiPriority w:val="99"/>
    <w:rsid w:val="00F33AA7"/>
  </w:style>
  <w:style w:type="paragraph" w:styleId="Revision">
    <w:name w:val="Revision"/>
    <w:hidden/>
    <w:uiPriority w:val="99"/>
    <w:semiHidden/>
    <w:rsid w:val="00AB35BB"/>
  </w:style>
  <w:style w:type="table" w:styleId="TableGrid">
    <w:name w:val="Table Grid"/>
    <w:basedOn w:val="TableNormal"/>
    <w:uiPriority w:val="59"/>
    <w:rsid w:val="00FB4123"/>
    <w:tblPr/>
  </w:style>
  <w:style w:type="character" w:styleId="FollowedHyperlink">
    <w:name w:val="FollowedHyperlink"/>
    <w:basedOn w:val="DefaultParagraphFont"/>
    <w:uiPriority w:val="99"/>
    <w:semiHidden/>
    <w:unhideWhenUsed/>
    <w:rsid w:val="008371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83207">
      <w:bodyDiv w:val="1"/>
      <w:marLeft w:val="0"/>
      <w:marRight w:val="0"/>
      <w:marTop w:val="0"/>
      <w:marBottom w:val="0"/>
      <w:divBdr>
        <w:top w:val="none" w:sz="0" w:space="0" w:color="auto"/>
        <w:left w:val="none" w:sz="0" w:space="0" w:color="auto"/>
        <w:bottom w:val="none" w:sz="0" w:space="0" w:color="auto"/>
        <w:right w:val="none" w:sz="0" w:space="0" w:color="auto"/>
      </w:divBdr>
    </w:div>
    <w:div w:id="378013708">
      <w:bodyDiv w:val="1"/>
      <w:marLeft w:val="0"/>
      <w:marRight w:val="0"/>
      <w:marTop w:val="0"/>
      <w:marBottom w:val="0"/>
      <w:divBdr>
        <w:top w:val="none" w:sz="0" w:space="0" w:color="auto"/>
        <w:left w:val="none" w:sz="0" w:space="0" w:color="auto"/>
        <w:bottom w:val="none" w:sz="0" w:space="0" w:color="auto"/>
        <w:right w:val="none" w:sz="0" w:space="0" w:color="auto"/>
      </w:divBdr>
    </w:div>
    <w:div w:id="517891944">
      <w:bodyDiv w:val="1"/>
      <w:marLeft w:val="0"/>
      <w:marRight w:val="0"/>
      <w:marTop w:val="0"/>
      <w:marBottom w:val="0"/>
      <w:divBdr>
        <w:top w:val="none" w:sz="0" w:space="0" w:color="auto"/>
        <w:left w:val="none" w:sz="0" w:space="0" w:color="auto"/>
        <w:bottom w:val="none" w:sz="0" w:space="0" w:color="auto"/>
        <w:right w:val="none" w:sz="0" w:space="0" w:color="auto"/>
      </w:divBdr>
    </w:div>
    <w:div w:id="694959719">
      <w:bodyDiv w:val="1"/>
      <w:marLeft w:val="0"/>
      <w:marRight w:val="0"/>
      <w:marTop w:val="0"/>
      <w:marBottom w:val="0"/>
      <w:divBdr>
        <w:top w:val="none" w:sz="0" w:space="0" w:color="auto"/>
        <w:left w:val="none" w:sz="0" w:space="0" w:color="auto"/>
        <w:bottom w:val="none" w:sz="0" w:space="0" w:color="auto"/>
        <w:right w:val="none" w:sz="0" w:space="0" w:color="auto"/>
      </w:divBdr>
    </w:div>
    <w:div w:id="926575205">
      <w:bodyDiv w:val="1"/>
      <w:marLeft w:val="0"/>
      <w:marRight w:val="0"/>
      <w:marTop w:val="0"/>
      <w:marBottom w:val="0"/>
      <w:divBdr>
        <w:top w:val="none" w:sz="0" w:space="0" w:color="auto"/>
        <w:left w:val="none" w:sz="0" w:space="0" w:color="auto"/>
        <w:bottom w:val="none" w:sz="0" w:space="0" w:color="auto"/>
        <w:right w:val="none" w:sz="0" w:space="0" w:color="auto"/>
      </w:divBdr>
    </w:div>
    <w:div w:id="1106582480">
      <w:bodyDiv w:val="1"/>
      <w:marLeft w:val="0"/>
      <w:marRight w:val="0"/>
      <w:marTop w:val="0"/>
      <w:marBottom w:val="0"/>
      <w:divBdr>
        <w:top w:val="none" w:sz="0" w:space="0" w:color="auto"/>
        <w:left w:val="none" w:sz="0" w:space="0" w:color="auto"/>
        <w:bottom w:val="none" w:sz="0" w:space="0" w:color="auto"/>
        <w:right w:val="none" w:sz="0" w:space="0" w:color="auto"/>
      </w:divBdr>
    </w:div>
    <w:div w:id="1195145594">
      <w:bodyDiv w:val="1"/>
      <w:marLeft w:val="0"/>
      <w:marRight w:val="0"/>
      <w:marTop w:val="0"/>
      <w:marBottom w:val="0"/>
      <w:divBdr>
        <w:top w:val="none" w:sz="0" w:space="0" w:color="auto"/>
        <w:left w:val="none" w:sz="0" w:space="0" w:color="auto"/>
        <w:bottom w:val="none" w:sz="0" w:space="0" w:color="auto"/>
        <w:right w:val="none" w:sz="0" w:space="0" w:color="auto"/>
      </w:divBdr>
    </w:div>
    <w:div w:id="158059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lifelaw.org/wp-content/uploads/2025/10/Model-Caregiver-Law.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klifelaw.org/projects/family-caregiver-discrimination/policyt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orklifelaw.org/wp-content/uploads/2025/10/Model-Caregiver-Law.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icy@worklifelaw.org"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caringacross.org/wp-content/uploads/2024/01/NAC_SandwichCaregiving_Report_digital112019.pdf" TargetMode="External"/><Relationship Id="rId2" Type="http://schemas.openxmlformats.org/officeDocument/2006/relationships/hyperlink" Target="https://rosalynncarter.org/wp-content/uploads/2022/03/Invisible-Overtime-White-Paper.pdf" TargetMode="External"/><Relationship Id="rId1" Type="http://schemas.openxmlformats.org/officeDocument/2006/relationships/hyperlink" Target="https://www.aarp.org/content/dam/aarp/ppi/topics/ltss/family-caregiving/caregiving-in-us-2025.doi.10.26419-2fppi.00373.001.pdf" TargetMode="External"/><Relationship Id="rId6" Type="http://schemas.openxmlformats.org/officeDocument/2006/relationships/hyperlink" Target="https://milkeninstitute.org/content-hub/research-and-reports/reports/supporting-family-caregiving-how-employers-can-lead" TargetMode="External"/><Relationship Id="rId5" Type="http://schemas.openxmlformats.org/officeDocument/2006/relationships/hyperlink" Target="http://worklifelaw.org/wp-content/uploads/2021/07/Litigation-or-Clarification-The-Impact-of-Family-Responsibilities-Discrimination-Laws.pdf" TargetMode="External"/><Relationship Id="rId4" Type="http://schemas.openxmlformats.org/officeDocument/2006/relationships/hyperlink" Target="https://www.aarp.org/content/dam/aarp/ppi/2023/3/valuing-the-invaluable-2023-update.doi.10.26419-2Fppi.00082.00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0095A9"/>
      </a:accent1>
      <a:accent2>
        <a:srgbClr val="E97132"/>
      </a:accent2>
      <a:accent3>
        <a:srgbClr val="B3B3B3"/>
      </a:accent3>
      <a:accent4>
        <a:srgbClr val="005B70"/>
      </a:accent4>
      <a:accent5>
        <a:srgbClr val="4472C4"/>
      </a:accent5>
      <a:accent6>
        <a:srgbClr val="00354A"/>
      </a:accent6>
      <a:hlink>
        <a:srgbClr val="006977"/>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2287-2AB1-5442-BFE9-D8B4E0DE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2189</Words>
  <Characters>12480</Characters>
  <Application>Microsoft Office Word</Application>
  <DocSecurity>0</DocSecurity>
  <Lines>104</Lines>
  <Paragraphs>29</Paragraphs>
  <ScaleCrop>false</ScaleCrop>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Brown, Pem</cp:lastModifiedBy>
  <cp:revision>5</cp:revision>
  <dcterms:created xsi:type="dcterms:W3CDTF">2025-10-30T15:53:00Z</dcterms:created>
  <dcterms:modified xsi:type="dcterms:W3CDTF">2025-10-30T16:52:00Z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381ce0-fc3e-40c2-99a9-650360871ac7_Enabled">
    <vt:lpwstr>true</vt:lpwstr>
  </property>
  <property fmtid="{D5CDD505-2E9C-101B-9397-08002B2CF9AE}" pid="3" name="MSIP_Label_e1381ce0-fc3e-40c2-99a9-650360871ac7_SetDate">
    <vt:lpwstr>2025-09-19T22:53:10Z</vt:lpwstr>
  </property>
  <property fmtid="{D5CDD505-2E9C-101B-9397-08002B2CF9AE}" pid="4" name="MSIP_Label_e1381ce0-fc3e-40c2-99a9-650360871ac7_Method">
    <vt:lpwstr>Standard</vt:lpwstr>
  </property>
  <property fmtid="{D5CDD505-2E9C-101B-9397-08002B2CF9AE}" pid="5" name="MSIP_Label_e1381ce0-fc3e-40c2-99a9-650360871ac7_Name">
    <vt:lpwstr>defa4170-0d19-0005-0004-bc88714345d2</vt:lpwstr>
  </property>
  <property fmtid="{D5CDD505-2E9C-101B-9397-08002B2CF9AE}" pid="6" name="MSIP_Label_e1381ce0-fc3e-40c2-99a9-650360871ac7_SiteId">
    <vt:lpwstr>b488661f-080d-4747-ad24-983fceb9dc48</vt:lpwstr>
  </property>
  <property fmtid="{D5CDD505-2E9C-101B-9397-08002B2CF9AE}" pid="7" name="MSIP_Label_e1381ce0-fc3e-40c2-99a9-650360871ac7_ActionId">
    <vt:lpwstr>9c493a19-a096-4035-a610-49f57901001d</vt:lpwstr>
  </property>
  <property fmtid="{D5CDD505-2E9C-101B-9397-08002B2CF9AE}" pid="8" name="MSIP_Label_e1381ce0-fc3e-40c2-99a9-650360871ac7_ContentBits">
    <vt:lpwstr>0</vt:lpwstr>
  </property>
  <property fmtid="{D5CDD505-2E9C-101B-9397-08002B2CF9AE}" pid="9" name="MSIP_Label_e1381ce0-fc3e-40c2-99a9-650360871ac7_Tag">
    <vt:lpwstr>10, 3, 0, 1</vt:lpwstr>
  </property>
</Properties>
</file>